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3D7C2A" w:rsidRDefault="00C607E0" w:rsidP="00C95BB7">
      <w:pPr>
        <w:spacing w:after="0" w:line="240" w:lineRule="auto"/>
        <w:jc w:val="center"/>
        <w:rPr>
          <w:rFonts w:ascii="Times New Roman" w:eastAsia="Arial" w:hAnsi="Times New Roman" w:cs="Times New Roman"/>
          <w:b/>
          <w:i/>
          <w:sz w:val="20"/>
          <w:szCs w:val="20"/>
          <w:lang w:eastAsia="ru-RU"/>
        </w:rPr>
      </w:pPr>
      <w:bookmarkStart w:id="0" w:name="_Hlk90986724"/>
      <w:r w:rsidRPr="003D7C2A">
        <w:rPr>
          <w:rFonts w:ascii="Times New Roman" w:eastAsia="Times New Roman" w:hAnsi="Times New Roman" w:cs="Times New Roman"/>
          <w:b/>
          <w:i/>
          <w:sz w:val="20"/>
          <w:szCs w:val="20"/>
          <w:lang w:eastAsia="uk-UA"/>
        </w:rPr>
        <w:t>КОМУНАЛЬНЕ ПІДПРИЄМСТВО «ТЕРНІВСЬКЕ ЖИТЛОВО-КОМУНАЛЬНЕ ПІДПРИЄМСТВО»</w:t>
      </w:r>
    </w:p>
    <w:bookmarkEnd w:id="0"/>
    <w:p w14:paraId="3B2D7303" w14:textId="77777777" w:rsidR="002B72AC" w:rsidRPr="003D7C2A" w:rsidRDefault="002B72AC" w:rsidP="00C95BB7">
      <w:pPr>
        <w:spacing w:before="100" w:beforeAutospacing="1" w:after="0" w:line="240" w:lineRule="auto"/>
        <w:jc w:val="center"/>
        <w:rPr>
          <w:rFonts w:ascii="Times New Roman" w:hAnsi="Times New Roman" w:cs="Times New Roman"/>
          <w:b/>
          <w:bCs/>
          <w:sz w:val="20"/>
          <w:szCs w:val="20"/>
        </w:rPr>
      </w:pPr>
      <w:r w:rsidRPr="003D7C2A">
        <w:rPr>
          <w:rFonts w:ascii="Times New Roman" w:hAnsi="Times New Roman" w:cs="Times New Roman"/>
          <w:b/>
          <w:bCs/>
          <w:sz w:val="20"/>
          <w:szCs w:val="20"/>
        </w:rPr>
        <w:t xml:space="preserve">ОБҐРУНТУВАННЯ </w:t>
      </w:r>
    </w:p>
    <w:p w14:paraId="72F085B9" w14:textId="5BABBC1B" w:rsidR="005C43DA" w:rsidRPr="003D7C2A" w:rsidRDefault="002B72AC" w:rsidP="004241FB">
      <w:pPr>
        <w:spacing w:after="0" w:line="240" w:lineRule="auto"/>
        <w:jc w:val="center"/>
        <w:rPr>
          <w:rFonts w:ascii="Times New Roman" w:hAnsi="Times New Roman" w:cs="Times New Roman"/>
          <w:b/>
          <w:bCs/>
          <w:sz w:val="20"/>
          <w:szCs w:val="20"/>
        </w:rPr>
      </w:pPr>
      <w:r w:rsidRPr="003D7C2A">
        <w:rPr>
          <w:rFonts w:ascii="Times New Roman" w:hAnsi="Times New Roman" w:cs="Times New Roman"/>
          <w:bCs/>
          <w:sz w:val="20"/>
          <w:szCs w:val="20"/>
        </w:rPr>
        <w:t xml:space="preserve">технічних та якісних характеристик </w:t>
      </w:r>
      <w:r w:rsidR="00B34D93" w:rsidRPr="003D7C2A">
        <w:rPr>
          <w:rFonts w:ascii="Times New Roman" w:hAnsi="Times New Roman" w:cs="Times New Roman"/>
          <w:b/>
          <w:bCs/>
          <w:sz w:val="20"/>
          <w:szCs w:val="20"/>
        </w:rPr>
        <w:t>Послуги з розробки технологічних регламентів з виробництва питної води з отриманням звіту та висновку щодо відповідності санітарному законодавству та для системи централізованого водовідведення</w:t>
      </w:r>
    </w:p>
    <w:p w14:paraId="59A1FD00" w14:textId="0EA6C412" w:rsidR="002B72AC" w:rsidRPr="003D7C2A" w:rsidRDefault="005C43DA" w:rsidP="004241FB">
      <w:pPr>
        <w:spacing w:after="0" w:line="240" w:lineRule="auto"/>
        <w:jc w:val="center"/>
        <w:rPr>
          <w:rFonts w:ascii="Times New Roman" w:hAnsi="Times New Roman" w:cs="Times New Roman"/>
          <w:b/>
          <w:sz w:val="20"/>
          <w:szCs w:val="20"/>
          <w:u w:val="single"/>
        </w:rPr>
      </w:pPr>
      <w:r w:rsidRPr="003D7C2A">
        <w:rPr>
          <w:rFonts w:ascii="Times New Roman" w:hAnsi="Times New Roman" w:cs="Times New Roman"/>
          <w:b/>
          <w:bCs/>
          <w:sz w:val="20"/>
          <w:szCs w:val="20"/>
        </w:rPr>
        <w:t xml:space="preserve"> </w:t>
      </w:r>
      <w:r w:rsidR="00F630C3" w:rsidRPr="003D7C2A">
        <w:rPr>
          <w:rFonts w:ascii="Times New Roman" w:hAnsi="Times New Roman" w:cs="Times New Roman"/>
          <w:b/>
          <w:bCs/>
          <w:sz w:val="20"/>
          <w:szCs w:val="20"/>
        </w:rPr>
        <w:t xml:space="preserve"> </w:t>
      </w:r>
      <w:r w:rsidR="00C43A4F" w:rsidRPr="003D7C2A">
        <w:rPr>
          <w:rFonts w:ascii="Times New Roman" w:hAnsi="Times New Roman" w:cs="Times New Roman"/>
          <w:sz w:val="20"/>
          <w:szCs w:val="20"/>
        </w:rPr>
        <w:t xml:space="preserve">у </w:t>
      </w:r>
      <w:r w:rsidR="00C43A4F" w:rsidRPr="003D7C2A">
        <w:rPr>
          <w:rFonts w:ascii="Times New Roman" w:hAnsi="Times New Roman" w:cs="Times New Roman"/>
          <w:bCs/>
          <w:sz w:val="20"/>
          <w:szCs w:val="20"/>
        </w:rPr>
        <w:t>розмірі</w:t>
      </w:r>
      <w:r w:rsidR="002B72AC" w:rsidRPr="003D7C2A">
        <w:rPr>
          <w:rFonts w:ascii="Times New Roman" w:hAnsi="Times New Roman" w:cs="Times New Roman"/>
          <w:bCs/>
          <w:sz w:val="20"/>
          <w:szCs w:val="20"/>
        </w:rPr>
        <w:t xml:space="preserve"> бюджетного призначення, очікуваної вартості предмета закупівлі</w:t>
      </w:r>
    </w:p>
    <w:p w14:paraId="3673CAB5" w14:textId="77777777" w:rsidR="002B72AC" w:rsidRPr="003D7C2A" w:rsidRDefault="002B72AC" w:rsidP="00C95BB7">
      <w:pPr>
        <w:spacing w:before="100" w:beforeAutospacing="1" w:after="0" w:line="240" w:lineRule="auto"/>
        <w:jc w:val="both"/>
        <w:rPr>
          <w:rStyle w:val="a3"/>
          <w:rFonts w:ascii="Times New Roman" w:hAnsi="Times New Roman" w:cs="Times New Roman"/>
          <w:bCs/>
          <w:sz w:val="20"/>
          <w:szCs w:val="20"/>
        </w:rPr>
      </w:pPr>
      <w:r w:rsidRPr="003D7C2A">
        <w:rPr>
          <w:rStyle w:val="a3"/>
          <w:rFonts w:ascii="Times New Roman" w:hAnsi="Times New Roman" w:cs="Times New Roman"/>
          <w:bCs/>
          <w:sz w:val="20"/>
          <w:szCs w:val="20"/>
        </w:rPr>
        <w:t>(оприлюднюється на виконання постанови КМУ № 710 від 11.10.2016 «Про ефективне використання державних коштів» (зі змінами))</w:t>
      </w:r>
    </w:p>
    <w:p w14:paraId="2F0D6305" w14:textId="1DF342A2" w:rsidR="00C607E0" w:rsidRPr="003D7C2A" w:rsidRDefault="00C607E0" w:rsidP="004518F7">
      <w:pPr>
        <w:spacing w:before="100" w:beforeAutospacing="1" w:after="0" w:line="240" w:lineRule="auto"/>
        <w:jc w:val="both"/>
        <w:rPr>
          <w:rFonts w:ascii="Times New Roman" w:eastAsia="Times New Roman" w:hAnsi="Times New Roman" w:cs="Times New Roman"/>
          <w:i/>
          <w:sz w:val="20"/>
          <w:szCs w:val="20"/>
          <w:lang w:eastAsia="uk-UA"/>
        </w:rPr>
      </w:pPr>
      <w:r w:rsidRPr="003D7C2A">
        <w:rPr>
          <w:rFonts w:ascii="Times New Roman" w:eastAsia="Times New Roman" w:hAnsi="Times New Roman" w:cs="Times New Roman"/>
          <w:b/>
          <w:bCs/>
          <w:i/>
          <w:iCs/>
          <w:sz w:val="20"/>
          <w:szCs w:val="20"/>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3D7C2A">
        <w:rPr>
          <w:rFonts w:ascii="Times New Roman" w:eastAsia="Times New Roman" w:hAnsi="Times New Roman" w:cs="Times New Roman"/>
          <w:i/>
          <w:iCs/>
          <w:sz w:val="20"/>
          <w:szCs w:val="20"/>
          <w:lang w:eastAsia="uk-UA"/>
        </w:rPr>
        <w:t xml:space="preserve">Комунальне підприємство «Тернівське житлово-комунальне підприємство; 51500, м. Тернівка, </w:t>
      </w:r>
      <w:r w:rsidR="00950713" w:rsidRPr="003D7C2A">
        <w:rPr>
          <w:rFonts w:ascii="Times New Roman" w:eastAsia="Times New Roman" w:hAnsi="Times New Roman" w:cs="Times New Roman"/>
          <w:i/>
          <w:iCs/>
          <w:sz w:val="20"/>
          <w:szCs w:val="20"/>
          <w:lang w:eastAsia="uk-UA"/>
        </w:rPr>
        <w:t xml:space="preserve">Павлоградський р-н, </w:t>
      </w:r>
      <w:r w:rsidRPr="003D7C2A">
        <w:rPr>
          <w:rFonts w:ascii="Times New Roman" w:eastAsia="Times New Roman" w:hAnsi="Times New Roman" w:cs="Times New Roman"/>
          <w:i/>
          <w:iCs/>
          <w:sz w:val="20"/>
          <w:szCs w:val="20"/>
          <w:lang w:eastAsia="uk-UA"/>
        </w:rPr>
        <w:t>Дніпропетровськ</w:t>
      </w:r>
      <w:r w:rsidR="00950713" w:rsidRPr="003D7C2A">
        <w:rPr>
          <w:rFonts w:ascii="Times New Roman" w:eastAsia="Times New Roman" w:hAnsi="Times New Roman" w:cs="Times New Roman"/>
          <w:i/>
          <w:iCs/>
          <w:sz w:val="20"/>
          <w:szCs w:val="20"/>
          <w:lang w:eastAsia="uk-UA"/>
        </w:rPr>
        <w:t>а</w:t>
      </w:r>
      <w:r w:rsidRPr="003D7C2A">
        <w:rPr>
          <w:rFonts w:ascii="Times New Roman" w:eastAsia="Times New Roman" w:hAnsi="Times New Roman" w:cs="Times New Roman"/>
          <w:i/>
          <w:iCs/>
          <w:sz w:val="20"/>
          <w:szCs w:val="20"/>
          <w:lang w:eastAsia="uk-UA"/>
        </w:rPr>
        <w:t xml:space="preserve"> обл., вул. </w:t>
      </w:r>
      <w:r w:rsidR="00950713" w:rsidRPr="003D7C2A">
        <w:rPr>
          <w:rFonts w:ascii="Times New Roman" w:eastAsia="Times New Roman" w:hAnsi="Times New Roman" w:cs="Times New Roman"/>
          <w:i/>
          <w:iCs/>
          <w:sz w:val="20"/>
          <w:szCs w:val="20"/>
          <w:lang w:eastAsia="uk-UA"/>
        </w:rPr>
        <w:t>Героїв України</w:t>
      </w:r>
      <w:r w:rsidRPr="003D7C2A">
        <w:rPr>
          <w:rFonts w:ascii="Times New Roman" w:eastAsia="Times New Roman" w:hAnsi="Times New Roman" w:cs="Times New Roman"/>
          <w:i/>
          <w:iCs/>
          <w:sz w:val="20"/>
          <w:szCs w:val="20"/>
          <w:lang w:eastAsia="uk-UA"/>
        </w:rPr>
        <w:t>, 29; 31657751; Юридичні особи, які забезпечують потреби держави або територіальної громади.</w:t>
      </w:r>
    </w:p>
    <w:p w14:paraId="32CB812D" w14:textId="3CB2279D" w:rsidR="00CF239D" w:rsidRPr="003D7C2A" w:rsidRDefault="002B72AC" w:rsidP="00B34D93">
      <w:pPr>
        <w:widowControl w:val="0"/>
        <w:spacing w:after="0" w:line="240" w:lineRule="auto"/>
        <w:jc w:val="both"/>
        <w:rPr>
          <w:rFonts w:ascii="Times New Roman" w:eastAsia="Times New Roman" w:hAnsi="Times New Roman" w:cs="Times New Roman"/>
          <w:i/>
          <w:sz w:val="20"/>
          <w:szCs w:val="20"/>
          <w:lang w:eastAsia="ru-RU"/>
        </w:rPr>
      </w:pPr>
      <w:r w:rsidRPr="003D7C2A">
        <w:rPr>
          <w:rFonts w:ascii="Times New Roman" w:eastAsia="Times New Roman" w:hAnsi="Times New Roman" w:cs="Times New Roman"/>
          <w:b/>
          <w:bCs/>
          <w:iCs/>
          <w:color w:val="000000"/>
          <w:sz w:val="20"/>
          <w:szCs w:val="20"/>
        </w:rPr>
        <w:t xml:space="preserve">Назва предмета закупівлі </w:t>
      </w:r>
      <w:r w:rsidRPr="003D7C2A">
        <w:rPr>
          <w:rFonts w:ascii="Times New Roman" w:eastAsia="Times New Roman" w:hAnsi="Times New Roman" w:cs="Times New Roman"/>
          <w:b/>
          <w:color w:val="000000"/>
          <w:sz w:val="20"/>
          <w:szCs w:val="2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D7C2A">
        <w:rPr>
          <w:rFonts w:ascii="Times New Roman" w:hAnsi="Times New Roman" w:cs="Times New Roman"/>
          <w:sz w:val="20"/>
          <w:szCs w:val="20"/>
        </w:rPr>
        <w:t xml:space="preserve"> </w:t>
      </w:r>
      <w:r w:rsidR="00B34D93" w:rsidRPr="003D7C2A">
        <w:rPr>
          <w:rFonts w:ascii="Times New Roman" w:eastAsia="Times New Roman" w:hAnsi="Times New Roman" w:cs="Times New Roman"/>
          <w:i/>
          <w:sz w:val="20"/>
          <w:szCs w:val="20"/>
          <w:lang w:eastAsia="ru-RU"/>
        </w:rPr>
        <w:t>Послуги з розробки технологічних регламентів з виробництва питної води з отриманням звіту та висновку щодо відповідності санітарному законодавству та для системи централізованого водовідведення, ДК 021:2015 71350000-6 - Науково-технічні послуги в галузі інженерії</w:t>
      </w:r>
      <w:r w:rsidR="00F630C3" w:rsidRPr="003D7C2A">
        <w:rPr>
          <w:rFonts w:ascii="Times New Roman" w:eastAsia="Times New Roman" w:hAnsi="Times New Roman" w:cs="Times New Roman"/>
          <w:i/>
          <w:sz w:val="20"/>
          <w:szCs w:val="20"/>
          <w:lang w:eastAsia="ru-RU"/>
        </w:rPr>
        <w:t xml:space="preserve"> Єдиного закупівельного словника</w:t>
      </w:r>
      <w:r w:rsidR="000B07BF" w:rsidRPr="003D7C2A">
        <w:rPr>
          <w:rFonts w:ascii="Times New Roman" w:eastAsia="Times New Roman" w:hAnsi="Times New Roman" w:cs="Times New Roman"/>
          <w:i/>
          <w:sz w:val="20"/>
          <w:szCs w:val="20"/>
          <w:lang w:eastAsia="ru-RU"/>
        </w:rPr>
        <w:t>, 1 послуга</w:t>
      </w:r>
    </w:p>
    <w:p w14:paraId="760DDE09" w14:textId="77777777" w:rsidR="00762AA6" w:rsidRPr="003D7C2A" w:rsidRDefault="00762AA6" w:rsidP="00762AA6">
      <w:pPr>
        <w:widowControl w:val="0"/>
        <w:spacing w:after="0" w:line="240" w:lineRule="auto"/>
        <w:jc w:val="both"/>
        <w:rPr>
          <w:rFonts w:ascii="Times New Roman" w:eastAsia="Times New Roman" w:hAnsi="Times New Roman" w:cs="Times New Roman"/>
          <w:i/>
          <w:sz w:val="20"/>
          <w:szCs w:val="20"/>
          <w:lang w:eastAsia="ru-RU"/>
        </w:rPr>
      </w:pPr>
    </w:p>
    <w:p w14:paraId="729EE3A1" w14:textId="0F481B1C" w:rsidR="001A2FE8" w:rsidRPr="003D7C2A" w:rsidRDefault="002B72AC" w:rsidP="000324F5">
      <w:pPr>
        <w:widowControl w:val="0"/>
        <w:spacing w:after="0" w:line="240" w:lineRule="auto"/>
        <w:jc w:val="both"/>
        <w:rPr>
          <w:rFonts w:ascii="Times New Roman" w:hAnsi="Times New Roman" w:cs="Times New Roman"/>
          <w:b/>
          <w:sz w:val="20"/>
          <w:szCs w:val="20"/>
        </w:rPr>
      </w:pPr>
      <w:r w:rsidRPr="003D7C2A">
        <w:rPr>
          <w:rFonts w:ascii="Times New Roman" w:hAnsi="Times New Roman" w:cs="Times New Roman"/>
          <w:b/>
          <w:sz w:val="20"/>
          <w:szCs w:val="20"/>
        </w:rPr>
        <w:t>Вид та ідентифікатор процедури закупівлі</w:t>
      </w:r>
      <w:r w:rsidRPr="003D7C2A">
        <w:rPr>
          <w:rFonts w:ascii="Times New Roman" w:hAnsi="Times New Roman" w:cs="Times New Roman"/>
          <w:b/>
          <w:bCs/>
          <w:sz w:val="20"/>
          <w:szCs w:val="20"/>
        </w:rPr>
        <w:t>:</w:t>
      </w:r>
      <w:r w:rsidR="00932BB8" w:rsidRPr="003D7C2A">
        <w:rPr>
          <w:rFonts w:ascii="Times New Roman" w:hAnsi="Times New Roman" w:cs="Times New Roman"/>
          <w:b/>
          <w:bCs/>
          <w:sz w:val="20"/>
          <w:szCs w:val="20"/>
        </w:rPr>
        <w:t xml:space="preserve"> </w:t>
      </w:r>
      <w:r w:rsidR="00932BB8" w:rsidRPr="003D7C2A">
        <w:rPr>
          <w:rFonts w:ascii="Times New Roman" w:hAnsi="Times New Roman" w:cs="Times New Roman"/>
          <w:bCs/>
          <w:sz w:val="20"/>
          <w:szCs w:val="20"/>
        </w:rPr>
        <w:t>відкриті торги</w:t>
      </w:r>
      <w:r w:rsidR="00E51405" w:rsidRPr="003D7C2A">
        <w:rPr>
          <w:rFonts w:ascii="Times New Roman" w:hAnsi="Times New Roman" w:cs="Times New Roman"/>
          <w:bCs/>
          <w:sz w:val="20"/>
          <w:szCs w:val="20"/>
        </w:rPr>
        <w:t xml:space="preserve"> (з особливостями)</w:t>
      </w:r>
      <w:r w:rsidR="00932BB8" w:rsidRPr="003D7C2A">
        <w:rPr>
          <w:rFonts w:ascii="Times New Roman" w:hAnsi="Times New Roman" w:cs="Times New Roman"/>
          <w:bCs/>
          <w:sz w:val="20"/>
          <w:szCs w:val="20"/>
        </w:rPr>
        <w:t>,</w:t>
      </w:r>
      <w:r w:rsidR="000324F5" w:rsidRPr="003D7C2A">
        <w:rPr>
          <w:rFonts w:ascii="Times New Roman" w:hAnsi="Times New Roman" w:cs="Times New Roman"/>
          <w:bCs/>
          <w:sz w:val="20"/>
          <w:szCs w:val="20"/>
        </w:rPr>
        <w:t xml:space="preserve"> </w:t>
      </w:r>
      <w:r w:rsidR="00103511" w:rsidRPr="00103511">
        <w:rPr>
          <w:rFonts w:ascii="Times New Roman" w:hAnsi="Times New Roman" w:cs="Times New Roman"/>
          <w:b/>
          <w:sz w:val="20"/>
          <w:szCs w:val="20"/>
        </w:rPr>
        <w:t>UA-2025-04-11-002918-a</w:t>
      </w:r>
      <w:bookmarkStart w:id="1" w:name="_GoBack"/>
      <w:bookmarkEnd w:id="1"/>
    </w:p>
    <w:p w14:paraId="770ABE6F" w14:textId="77777777" w:rsidR="008E727C" w:rsidRPr="003D7C2A" w:rsidRDefault="008E727C" w:rsidP="004518F7">
      <w:pPr>
        <w:spacing w:after="0" w:line="240" w:lineRule="auto"/>
        <w:jc w:val="both"/>
        <w:rPr>
          <w:rFonts w:ascii="Times New Roman" w:hAnsi="Times New Roman" w:cs="Times New Roman"/>
          <w:b/>
          <w:sz w:val="20"/>
          <w:szCs w:val="20"/>
          <w:highlight w:val="yellow"/>
          <w:shd w:val="clear" w:color="auto" w:fill="FFFFFF"/>
        </w:rPr>
      </w:pPr>
    </w:p>
    <w:p w14:paraId="4E9336F8" w14:textId="3206051E" w:rsidR="002B72AC" w:rsidRPr="003D7C2A" w:rsidRDefault="002B72AC" w:rsidP="004518F7">
      <w:pPr>
        <w:spacing w:after="0" w:line="240" w:lineRule="auto"/>
        <w:jc w:val="both"/>
        <w:rPr>
          <w:rFonts w:ascii="Times New Roman" w:eastAsia="Calibri" w:hAnsi="Times New Roman" w:cs="Times New Roman"/>
          <w:sz w:val="20"/>
          <w:szCs w:val="20"/>
        </w:rPr>
      </w:pPr>
      <w:r w:rsidRPr="003D7C2A">
        <w:rPr>
          <w:rFonts w:ascii="Times New Roman" w:hAnsi="Times New Roman" w:cs="Times New Roman"/>
          <w:b/>
          <w:sz w:val="20"/>
          <w:szCs w:val="20"/>
        </w:rPr>
        <w:t>Очікувана вартість та обґрунтування очікуваної вартості предмета закупівлі</w:t>
      </w:r>
      <w:r w:rsidRPr="003D7C2A">
        <w:rPr>
          <w:rFonts w:ascii="Times New Roman" w:hAnsi="Times New Roman" w:cs="Times New Roman"/>
          <w:b/>
          <w:bCs/>
          <w:sz w:val="20"/>
          <w:szCs w:val="20"/>
        </w:rPr>
        <w:t>:</w:t>
      </w:r>
      <w:r w:rsidRPr="003D7C2A">
        <w:rPr>
          <w:rFonts w:ascii="Times New Roman" w:hAnsi="Times New Roman" w:cs="Times New Roman"/>
          <w:sz w:val="20"/>
          <w:szCs w:val="20"/>
        </w:rPr>
        <w:t xml:space="preserve"> </w:t>
      </w:r>
      <w:bookmarkStart w:id="2" w:name="_Hlk135838250"/>
      <w:bookmarkStart w:id="3" w:name="_Hlk136078363"/>
      <w:r w:rsidR="000B07BF" w:rsidRPr="003D7C2A">
        <w:rPr>
          <w:rFonts w:ascii="Times New Roman" w:hAnsi="Times New Roman" w:cs="Times New Roman"/>
          <w:sz w:val="20"/>
          <w:szCs w:val="20"/>
        </w:rPr>
        <w:t>1</w:t>
      </w:r>
      <w:r w:rsidR="00B34D93" w:rsidRPr="003D7C2A">
        <w:rPr>
          <w:rFonts w:ascii="Times New Roman" w:hAnsi="Times New Roman" w:cs="Times New Roman"/>
          <w:sz w:val="20"/>
          <w:szCs w:val="20"/>
        </w:rPr>
        <w:t>50</w:t>
      </w:r>
      <w:r w:rsidR="00F630C3" w:rsidRPr="003D7C2A">
        <w:rPr>
          <w:rFonts w:ascii="Times New Roman" w:hAnsi="Times New Roman" w:cs="Times New Roman"/>
          <w:sz w:val="20"/>
          <w:szCs w:val="20"/>
        </w:rPr>
        <w:t> 000</w:t>
      </w:r>
      <w:r w:rsidR="00242E77" w:rsidRPr="003D7C2A">
        <w:rPr>
          <w:rFonts w:ascii="Times New Roman" w:hAnsi="Times New Roman" w:cs="Times New Roman"/>
          <w:sz w:val="20"/>
          <w:szCs w:val="20"/>
        </w:rPr>
        <w:t> </w:t>
      </w:r>
      <w:bookmarkEnd w:id="2"/>
      <w:r w:rsidR="004241FB" w:rsidRPr="003D7C2A">
        <w:rPr>
          <w:rFonts w:ascii="Times New Roman" w:eastAsia="Times New Roman" w:hAnsi="Times New Roman" w:cs="Times New Roman"/>
          <w:bCs/>
          <w:sz w:val="20"/>
          <w:szCs w:val="20"/>
          <w:lang w:eastAsia="uk-UA"/>
        </w:rPr>
        <w:t>грн. </w:t>
      </w:r>
      <w:r w:rsidR="00F630C3" w:rsidRPr="003D7C2A">
        <w:rPr>
          <w:rFonts w:ascii="Times New Roman" w:eastAsia="Times New Roman" w:hAnsi="Times New Roman" w:cs="Times New Roman"/>
          <w:bCs/>
          <w:sz w:val="20"/>
          <w:szCs w:val="20"/>
          <w:lang w:eastAsia="uk-UA"/>
        </w:rPr>
        <w:t>0</w:t>
      </w:r>
      <w:r w:rsidR="00650503" w:rsidRPr="003D7C2A">
        <w:rPr>
          <w:rFonts w:ascii="Times New Roman" w:eastAsia="Times New Roman" w:hAnsi="Times New Roman" w:cs="Times New Roman"/>
          <w:bCs/>
          <w:sz w:val="20"/>
          <w:szCs w:val="20"/>
          <w:lang w:eastAsia="uk-UA"/>
        </w:rPr>
        <w:t>0</w:t>
      </w:r>
      <w:r w:rsidR="004241FB" w:rsidRPr="003D7C2A">
        <w:rPr>
          <w:rFonts w:ascii="Times New Roman" w:eastAsia="Times New Roman" w:hAnsi="Times New Roman" w:cs="Times New Roman"/>
          <w:bCs/>
          <w:sz w:val="20"/>
          <w:szCs w:val="20"/>
          <w:lang w:eastAsia="uk-UA"/>
        </w:rPr>
        <w:t> </w:t>
      </w:r>
      <w:r w:rsidR="00650503" w:rsidRPr="003D7C2A">
        <w:rPr>
          <w:rFonts w:ascii="Times New Roman" w:eastAsia="Times New Roman" w:hAnsi="Times New Roman" w:cs="Times New Roman"/>
          <w:bCs/>
          <w:sz w:val="20"/>
          <w:szCs w:val="20"/>
          <w:lang w:eastAsia="uk-UA"/>
        </w:rPr>
        <w:t>коп</w:t>
      </w:r>
      <w:bookmarkEnd w:id="3"/>
      <w:r w:rsidR="00831F03" w:rsidRPr="003D7C2A">
        <w:rPr>
          <w:rFonts w:ascii="Times New Roman" w:eastAsia="Calibri" w:hAnsi="Times New Roman" w:cs="Times New Roman"/>
          <w:sz w:val="20"/>
          <w:szCs w:val="20"/>
        </w:rPr>
        <w:t>.</w:t>
      </w:r>
      <w:r w:rsidR="00E26A98" w:rsidRPr="003D7C2A">
        <w:rPr>
          <w:rFonts w:ascii="Times New Roman" w:eastAsia="Calibri" w:hAnsi="Times New Roman" w:cs="Times New Roman"/>
          <w:sz w:val="20"/>
          <w:szCs w:val="20"/>
        </w:rPr>
        <w:t xml:space="preserve"> </w:t>
      </w:r>
      <w:r w:rsidRPr="003D7C2A">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3D7C2A">
        <w:rPr>
          <w:rFonts w:ascii="Times New Roman" w:hAnsi="Times New Roman" w:cs="Times New Roman"/>
          <w:sz w:val="20"/>
          <w:szCs w:val="20"/>
        </w:rPr>
        <w:t xml:space="preserve"> </w:t>
      </w:r>
      <w:r w:rsidRPr="003D7C2A">
        <w:rPr>
          <w:rFonts w:ascii="Times New Roman" w:eastAsia="Calibri" w:hAnsi="Times New Roman" w:cs="Times New Roman"/>
          <w:sz w:val="20"/>
          <w:szCs w:val="20"/>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3D7C2A">
        <w:rPr>
          <w:rFonts w:ascii="Times New Roman" w:eastAsia="Calibri" w:hAnsi="Times New Roman" w:cs="Times New Roman"/>
          <w:sz w:val="20"/>
          <w:szCs w:val="20"/>
        </w:rPr>
        <w:t>.</w:t>
      </w:r>
      <w:r w:rsidRPr="003D7C2A">
        <w:rPr>
          <w:rFonts w:ascii="Times New Roman" w:eastAsia="Calibri" w:hAnsi="Times New Roman" w:cs="Times New Roman"/>
          <w:sz w:val="20"/>
          <w:szCs w:val="20"/>
        </w:rPr>
        <w:t xml:space="preserve"> </w:t>
      </w:r>
    </w:p>
    <w:p w14:paraId="68224930" w14:textId="77777777" w:rsidR="00650503" w:rsidRPr="003D7C2A" w:rsidRDefault="00650503" w:rsidP="004518F7">
      <w:pPr>
        <w:spacing w:after="0" w:line="240" w:lineRule="auto"/>
        <w:jc w:val="both"/>
        <w:rPr>
          <w:rFonts w:ascii="Times New Roman" w:eastAsia="Calibri" w:hAnsi="Times New Roman" w:cs="Times New Roman"/>
          <w:sz w:val="20"/>
          <w:szCs w:val="20"/>
        </w:rPr>
      </w:pPr>
    </w:p>
    <w:p w14:paraId="0C3E0CE5" w14:textId="72CA89E9" w:rsidR="001D1DA4" w:rsidRPr="003D7C2A" w:rsidRDefault="002B72AC" w:rsidP="001D1DA4">
      <w:pPr>
        <w:widowControl w:val="0"/>
        <w:tabs>
          <w:tab w:val="left" w:pos="284"/>
        </w:tabs>
        <w:spacing w:after="0" w:line="240" w:lineRule="auto"/>
        <w:jc w:val="both"/>
        <w:rPr>
          <w:rFonts w:ascii="Times New Roman" w:hAnsi="Times New Roman" w:cs="Times New Roman"/>
          <w:i/>
          <w:sz w:val="20"/>
          <w:szCs w:val="20"/>
        </w:rPr>
      </w:pPr>
      <w:r w:rsidRPr="003D7C2A">
        <w:rPr>
          <w:rFonts w:ascii="Times New Roman" w:eastAsia="Times New Roman" w:hAnsi="Times New Roman" w:cs="Times New Roman"/>
          <w:b/>
          <w:bCs/>
          <w:sz w:val="20"/>
          <w:szCs w:val="20"/>
          <w:lang w:eastAsia="uk-UA"/>
        </w:rPr>
        <w:t>Розмір бюджетного призначення:</w:t>
      </w:r>
      <w:r w:rsidR="003B24F5" w:rsidRPr="003D7C2A">
        <w:rPr>
          <w:rFonts w:ascii="Times New Roman" w:eastAsia="Times New Roman" w:hAnsi="Times New Roman" w:cs="Times New Roman"/>
          <w:bCs/>
          <w:sz w:val="20"/>
          <w:szCs w:val="20"/>
          <w:lang w:eastAsia="uk-UA"/>
        </w:rPr>
        <w:t xml:space="preserve"> </w:t>
      </w:r>
      <w:r w:rsidR="000B07BF" w:rsidRPr="003D7C2A">
        <w:rPr>
          <w:rFonts w:ascii="Times New Roman" w:eastAsia="Times New Roman" w:hAnsi="Times New Roman" w:cs="Times New Roman"/>
          <w:bCs/>
          <w:sz w:val="20"/>
          <w:szCs w:val="20"/>
          <w:lang w:eastAsia="uk-UA"/>
        </w:rPr>
        <w:t>1</w:t>
      </w:r>
      <w:r w:rsidR="00B34D93" w:rsidRPr="003D7C2A">
        <w:rPr>
          <w:rFonts w:ascii="Times New Roman" w:eastAsia="Times New Roman" w:hAnsi="Times New Roman" w:cs="Times New Roman"/>
          <w:bCs/>
          <w:sz w:val="20"/>
          <w:szCs w:val="20"/>
          <w:lang w:eastAsia="uk-UA"/>
        </w:rPr>
        <w:t>50</w:t>
      </w:r>
      <w:r w:rsidR="00641BCB" w:rsidRPr="003D7C2A">
        <w:rPr>
          <w:rFonts w:ascii="Times New Roman" w:eastAsia="Times New Roman" w:hAnsi="Times New Roman" w:cs="Times New Roman"/>
          <w:bCs/>
          <w:sz w:val="20"/>
          <w:szCs w:val="20"/>
          <w:lang w:eastAsia="uk-UA"/>
        </w:rPr>
        <w:t xml:space="preserve"> </w:t>
      </w:r>
      <w:r w:rsidR="00951B0B" w:rsidRPr="003D7C2A">
        <w:rPr>
          <w:rFonts w:ascii="Times New Roman" w:eastAsia="Times New Roman" w:hAnsi="Times New Roman" w:cs="Times New Roman"/>
          <w:bCs/>
          <w:sz w:val="20"/>
          <w:szCs w:val="20"/>
          <w:lang w:eastAsia="uk-UA"/>
        </w:rPr>
        <w:t>0</w:t>
      </w:r>
      <w:r w:rsidR="00641BCB" w:rsidRPr="003D7C2A">
        <w:rPr>
          <w:rFonts w:ascii="Times New Roman" w:eastAsia="Times New Roman" w:hAnsi="Times New Roman" w:cs="Times New Roman"/>
          <w:bCs/>
          <w:sz w:val="20"/>
          <w:szCs w:val="20"/>
          <w:lang w:eastAsia="uk-UA"/>
        </w:rPr>
        <w:t>00</w:t>
      </w:r>
      <w:r w:rsidR="00F630C3" w:rsidRPr="003D7C2A">
        <w:rPr>
          <w:rFonts w:ascii="Times New Roman" w:eastAsia="Times New Roman" w:hAnsi="Times New Roman" w:cs="Times New Roman"/>
          <w:bCs/>
          <w:sz w:val="20"/>
          <w:szCs w:val="20"/>
          <w:lang w:eastAsia="uk-UA"/>
        </w:rPr>
        <w:t xml:space="preserve"> грн. 0</w:t>
      </w:r>
      <w:r w:rsidR="00424403" w:rsidRPr="003D7C2A">
        <w:rPr>
          <w:rFonts w:ascii="Times New Roman" w:eastAsia="Times New Roman" w:hAnsi="Times New Roman" w:cs="Times New Roman"/>
          <w:bCs/>
          <w:sz w:val="20"/>
          <w:szCs w:val="20"/>
          <w:lang w:eastAsia="uk-UA"/>
        </w:rPr>
        <w:t>0 коп.</w:t>
      </w:r>
      <w:r w:rsidR="00700AF5" w:rsidRPr="003D7C2A">
        <w:rPr>
          <w:rFonts w:ascii="Times New Roman" w:eastAsia="Times New Roman" w:hAnsi="Times New Roman" w:cs="Times New Roman"/>
          <w:bCs/>
          <w:sz w:val="20"/>
          <w:szCs w:val="20"/>
          <w:lang w:eastAsia="uk-UA"/>
        </w:rPr>
        <w:t>,</w:t>
      </w:r>
      <w:r w:rsidR="00700AF5" w:rsidRPr="003D7C2A">
        <w:rPr>
          <w:rFonts w:ascii="Times New Roman" w:hAnsi="Times New Roman" w:cs="Times New Roman"/>
          <w:sz w:val="20"/>
          <w:szCs w:val="20"/>
        </w:rPr>
        <w:t xml:space="preserve"> </w:t>
      </w:r>
      <w:r w:rsidR="00641BCB" w:rsidRPr="003D7C2A">
        <w:rPr>
          <w:rFonts w:ascii="Times New Roman" w:eastAsia="Times New Roman" w:hAnsi="Times New Roman" w:cs="Times New Roman"/>
          <w:bCs/>
          <w:sz w:val="20"/>
          <w:szCs w:val="20"/>
          <w:lang w:eastAsia="uk-UA"/>
        </w:rPr>
        <w:t xml:space="preserve">згідно </w:t>
      </w:r>
      <w:r w:rsidR="00406297" w:rsidRPr="003D7C2A">
        <w:rPr>
          <w:rFonts w:ascii="Times New Roman" w:eastAsia="Times New Roman" w:hAnsi="Times New Roman" w:cs="Times New Roman"/>
          <w:bCs/>
          <w:sz w:val="20"/>
          <w:szCs w:val="20"/>
          <w:lang w:eastAsia="uk-UA"/>
        </w:rPr>
        <w:t xml:space="preserve">з Рішенням сесії Тернівської міської ради від 26.02.2025 № 872-40/VIII "Про внесення змін до рішення міської ради від 29.11.2024 р. </w:t>
      </w:r>
      <w:r w:rsidR="003D7C2A" w:rsidRPr="003D7C2A">
        <w:rPr>
          <w:rFonts w:ascii="Times New Roman" w:eastAsia="Times New Roman" w:hAnsi="Times New Roman" w:cs="Times New Roman"/>
          <w:bCs/>
          <w:sz w:val="20"/>
          <w:szCs w:val="20"/>
          <w:lang w:eastAsia="uk-UA"/>
        </w:rPr>
        <w:t>№</w:t>
      </w:r>
      <w:r w:rsidR="00406297" w:rsidRPr="003D7C2A">
        <w:rPr>
          <w:rFonts w:ascii="Times New Roman" w:eastAsia="Times New Roman" w:hAnsi="Times New Roman" w:cs="Times New Roman"/>
          <w:bCs/>
          <w:sz w:val="20"/>
          <w:szCs w:val="20"/>
          <w:lang w:eastAsia="uk-UA"/>
        </w:rPr>
        <w:t xml:space="preserve"> 819-38/ VIII «Про бюджет Тернівської міської територіальної громади на 2025 рік" зі змінами.</w:t>
      </w:r>
    </w:p>
    <w:p w14:paraId="7CD50A11" w14:textId="7A899C4C" w:rsidR="004241FB" w:rsidRPr="003D7C2A" w:rsidRDefault="004241FB" w:rsidP="004518F7">
      <w:pPr>
        <w:spacing w:after="0" w:line="240" w:lineRule="auto"/>
        <w:jc w:val="both"/>
        <w:rPr>
          <w:rFonts w:ascii="Times New Roman" w:eastAsia="Times New Roman" w:hAnsi="Times New Roman" w:cs="Times New Roman"/>
          <w:b/>
          <w:i/>
          <w:color w:val="000000"/>
          <w:sz w:val="20"/>
          <w:szCs w:val="20"/>
          <w:lang w:eastAsia="uk-UA"/>
        </w:rPr>
      </w:pPr>
    </w:p>
    <w:p w14:paraId="11095905" w14:textId="2EAFD301" w:rsidR="00742FAB" w:rsidRPr="003D7C2A" w:rsidRDefault="002B72AC" w:rsidP="00742FAB">
      <w:pPr>
        <w:spacing w:after="0" w:line="240" w:lineRule="auto"/>
        <w:jc w:val="both"/>
        <w:rPr>
          <w:rFonts w:ascii="Times New Roman" w:eastAsia="Times New Roman" w:hAnsi="Times New Roman" w:cs="Times New Roman"/>
          <w:sz w:val="20"/>
          <w:szCs w:val="20"/>
          <w:lang w:bidi="uk-UA"/>
        </w:rPr>
      </w:pPr>
      <w:r w:rsidRPr="003D7C2A">
        <w:rPr>
          <w:rFonts w:ascii="Times New Roman" w:hAnsi="Times New Roman" w:cs="Times New Roman"/>
          <w:b/>
          <w:sz w:val="20"/>
          <w:szCs w:val="20"/>
        </w:rPr>
        <w:t xml:space="preserve">Обґрунтування технічних та якісних характеристик предмета закупівлі. </w:t>
      </w:r>
      <w:r w:rsidR="0088556A" w:rsidRPr="003D7C2A">
        <w:rPr>
          <w:rFonts w:ascii="Times New Roman" w:hAnsi="Times New Roman" w:cs="Times New Roman"/>
          <w:bCs/>
          <w:sz w:val="20"/>
          <w:szCs w:val="20"/>
        </w:rPr>
        <w:t xml:space="preserve">Термін </w:t>
      </w:r>
      <w:r w:rsidR="00951B0B" w:rsidRPr="003D7C2A">
        <w:rPr>
          <w:rFonts w:ascii="Times New Roman" w:hAnsi="Times New Roman" w:cs="Times New Roman"/>
          <w:bCs/>
          <w:sz w:val="20"/>
          <w:szCs w:val="20"/>
        </w:rPr>
        <w:t>надання послуг</w:t>
      </w:r>
      <w:r w:rsidR="00406297" w:rsidRPr="003D7C2A">
        <w:rPr>
          <w:rFonts w:ascii="Times New Roman" w:hAnsi="Times New Roman" w:cs="Times New Roman"/>
          <w:sz w:val="20"/>
          <w:szCs w:val="20"/>
        </w:rPr>
        <w:t xml:space="preserve"> </w:t>
      </w:r>
      <w:r w:rsidR="00B34D93" w:rsidRPr="003D7C2A">
        <w:rPr>
          <w:rFonts w:ascii="Times New Roman" w:hAnsi="Times New Roman" w:cs="Times New Roman"/>
          <w:sz w:val="20"/>
          <w:szCs w:val="20"/>
        </w:rPr>
        <w:t>до 01.12.2025р.</w:t>
      </w:r>
      <w:r w:rsidR="003B24F5" w:rsidRPr="003D7C2A">
        <w:rPr>
          <w:rFonts w:ascii="Times New Roman" w:hAnsi="Times New Roman" w:cs="Times New Roman"/>
          <w:sz w:val="20"/>
          <w:szCs w:val="20"/>
        </w:rPr>
        <w:t>,</w:t>
      </w:r>
      <w:r w:rsidR="00414A3F" w:rsidRPr="003D7C2A">
        <w:rPr>
          <w:rFonts w:ascii="Times New Roman" w:hAnsi="Times New Roman" w:cs="Times New Roman"/>
          <w:sz w:val="20"/>
          <w:szCs w:val="20"/>
        </w:rPr>
        <w:t xml:space="preserve"> </w:t>
      </w:r>
      <w:r w:rsidR="003B24F5" w:rsidRPr="003D7C2A">
        <w:rPr>
          <w:rFonts w:ascii="Times New Roman" w:hAnsi="Times New Roman" w:cs="Times New Roman"/>
          <w:sz w:val="20"/>
          <w:szCs w:val="20"/>
        </w:rPr>
        <w:t>з</w:t>
      </w:r>
      <w:r w:rsidR="00414A3F" w:rsidRPr="003D7C2A">
        <w:rPr>
          <w:rFonts w:ascii="Times New Roman" w:hAnsi="Times New Roman" w:cs="Times New Roman"/>
          <w:sz w:val="20"/>
          <w:szCs w:val="20"/>
        </w:rPr>
        <w:t>а адрес</w:t>
      </w:r>
      <w:r w:rsidR="00424403" w:rsidRPr="003D7C2A">
        <w:rPr>
          <w:rFonts w:ascii="Times New Roman" w:hAnsi="Times New Roman" w:cs="Times New Roman"/>
          <w:sz w:val="20"/>
          <w:szCs w:val="20"/>
        </w:rPr>
        <w:t>ою</w:t>
      </w:r>
      <w:r w:rsidR="00414A3F" w:rsidRPr="003D7C2A">
        <w:rPr>
          <w:rFonts w:ascii="Times New Roman" w:hAnsi="Times New Roman" w:cs="Times New Roman"/>
          <w:sz w:val="20"/>
          <w:szCs w:val="20"/>
        </w:rPr>
        <w:t xml:space="preserve">: </w:t>
      </w:r>
      <w:r w:rsidR="00742FAB" w:rsidRPr="003D7C2A">
        <w:rPr>
          <w:rFonts w:ascii="Times New Roman" w:eastAsia="Times New Roman" w:hAnsi="Times New Roman" w:cs="Times New Roman"/>
          <w:sz w:val="20"/>
          <w:szCs w:val="20"/>
          <w:lang w:bidi="uk-UA"/>
        </w:rPr>
        <w:t>м. Тернівка, Павлоградський р-н, Дніпропетровська область, Україна, 51500;</w:t>
      </w:r>
    </w:p>
    <w:p w14:paraId="62221B24" w14:textId="506574D5" w:rsidR="00414A3F" w:rsidRPr="003D7C2A" w:rsidRDefault="00414A3F" w:rsidP="00742FAB">
      <w:pPr>
        <w:spacing w:after="0" w:line="240" w:lineRule="auto"/>
        <w:jc w:val="both"/>
        <w:rPr>
          <w:rFonts w:ascii="Times New Roman" w:hAnsi="Times New Roman" w:cs="Times New Roman"/>
          <w:sz w:val="20"/>
          <w:szCs w:val="20"/>
        </w:rPr>
      </w:pPr>
      <w:r w:rsidRPr="003D7C2A">
        <w:rPr>
          <w:rFonts w:ascii="Times New Roman" w:hAnsi="Times New Roman" w:cs="Times New Roman"/>
          <w:sz w:val="20"/>
          <w:szCs w:val="20"/>
        </w:rPr>
        <w:t xml:space="preserve">Якісні та технічні характеристики </w:t>
      </w:r>
      <w:r w:rsidR="00762AA6" w:rsidRPr="003D7C2A">
        <w:rPr>
          <w:rFonts w:ascii="Times New Roman" w:hAnsi="Times New Roman" w:cs="Times New Roman"/>
          <w:sz w:val="20"/>
          <w:szCs w:val="20"/>
        </w:rPr>
        <w:t xml:space="preserve">предмета закупівлі </w:t>
      </w:r>
      <w:r w:rsidRPr="003D7C2A">
        <w:rPr>
          <w:rFonts w:ascii="Times New Roman" w:hAnsi="Times New Roman" w:cs="Times New Roman"/>
          <w:sz w:val="20"/>
          <w:szCs w:val="20"/>
        </w:rPr>
        <w:t>визначені з урахуванням реальних потреб підприємства та оптимального співвідношення ціни та якості.</w:t>
      </w:r>
    </w:p>
    <w:p w14:paraId="51781C4D" w14:textId="3232912D" w:rsidR="00414A3F" w:rsidRPr="003D7C2A" w:rsidRDefault="00414A3F" w:rsidP="004518F7">
      <w:pPr>
        <w:spacing w:after="0" w:line="240" w:lineRule="auto"/>
        <w:jc w:val="both"/>
        <w:rPr>
          <w:rFonts w:ascii="Times New Roman" w:hAnsi="Times New Roman" w:cs="Times New Roman"/>
          <w:sz w:val="20"/>
          <w:szCs w:val="20"/>
        </w:rPr>
      </w:pPr>
      <w:r w:rsidRPr="003D7C2A">
        <w:rPr>
          <w:rFonts w:ascii="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7B198415" w14:textId="77777777" w:rsidR="003D7C2A" w:rsidRPr="003D7C2A" w:rsidRDefault="003D7C2A" w:rsidP="003D7C2A">
      <w:pPr>
        <w:pStyle w:val="a5"/>
        <w:tabs>
          <w:tab w:val="left" w:pos="426"/>
        </w:tabs>
        <w:spacing w:after="120" w:line="240" w:lineRule="auto"/>
        <w:jc w:val="center"/>
        <w:rPr>
          <w:rFonts w:ascii="Times New Roman" w:hAnsi="Times New Roman" w:cs="Times New Roman"/>
          <w:b/>
          <w:bCs/>
          <w:sz w:val="20"/>
          <w:szCs w:val="20"/>
        </w:rPr>
      </w:pPr>
      <w:bookmarkStart w:id="4" w:name="_Hlk194502529"/>
      <w:r w:rsidRPr="003D7C2A">
        <w:rPr>
          <w:rFonts w:ascii="Times New Roman" w:hAnsi="Times New Roman" w:cs="Times New Roman"/>
          <w:b/>
          <w:bCs/>
          <w:sz w:val="20"/>
          <w:szCs w:val="20"/>
        </w:rPr>
        <w:t>Детальний опис предмета закупівлі:</w:t>
      </w:r>
    </w:p>
    <w:p w14:paraId="1CED0441" w14:textId="77777777" w:rsidR="003D7C2A" w:rsidRPr="003D7C2A" w:rsidRDefault="003D7C2A" w:rsidP="003D7C2A">
      <w:pPr>
        <w:pStyle w:val="1"/>
        <w:spacing w:line="240" w:lineRule="auto"/>
        <w:ind w:left="720"/>
        <w:jc w:val="right"/>
        <w:rPr>
          <w:rFonts w:ascii="Times New Roman" w:hAnsi="Times New Roman" w:cs="Times New Roman"/>
          <w:bCs/>
          <w:i/>
          <w:color w:val="auto"/>
          <w:sz w:val="20"/>
          <w:szCs w:val="20"/>
        </w:rPr>
      </w:pPr>
      <w:r w:rsidRPr="003D7C2A">
        <w:rPr>
          <w:rFonts w:ascii="Times New Roman" w:hAnsi="Times New Roman" w:cs="Times New Roman"/>
          <w:bCs/>
          <w:i/>
          <w:color w:val="auto"/>
          <w:sz w:val="20"/>
          <w:szCs w:val="20"/>
        </w:rPr>
        <w:t>Таблиця 1</w:t>
      </w:r>
    </w:p>
    <w:tbl>
      <w:tblPr>
        <w:tblStyle w:val="10"/>
        <w:tblW w:w="0" w:type="auto"/>
        <w:tblInd w:w="-5" w:type="dxa"/>
        <w:tblLook w:val="04A0" w:firstRow="1" w:lastRow="0" w:firstColumn="1" w:lastColumn="0" w:noHBand="0" w:noVBand="1"/>
      </w:tblPr>
      <w:tblGrid>
        <w:gridCol w:w="3459"/>
        <w:gridCol w:w="6175"/>
      </w:tblGrid>
      <w:tr w:rsidR="003D7C2A" w:rsidRPr="003D7C2A" w14:paraId="21F85442" w14:textId="77777777" w:rsidTr="003D7C2A">
        <w:tc>
          <w:tcPr>
            <w:tcW w:w="3544" w:type="dxa"/>
            <w:tcBorders>
              <w:top w:val="single" w:sz="4" w:space="0" w:color="auto"/>
              <w:left w:val="single" w:sz="4" w:space="0" w:color="auto"/>
              <w:bottom w:val="single" w:sz="4" w:space="0" w:color="auto"/>
              <w:right w:val="single" w:sz="4" w:space="0" w:color="auto"/>
            </w:tcBorders>
            <w:hideMark/>
          </w:tcPr>
          <w:p w14:paraId="4BC8F75F" w14:textId="77777777" w:rsidR="003D7C2A" w:rsidRPr="003D7C2A" w:rsidRDefault="003D7C2A">
            <w:pPr>
              <w:rPr>
                <w:rFonts w:ascii="Times New Roman" w:eastAsia="Arial" w:hAnsi="Times New Roman" w:cs="Times New Roman"/>
                <w:bCs/>
                <w:i/>
                <w:sz w:val="20"/>
                <w:szCs w:val="20"/>
              </w:rPr>
            </w:pPr>
            <w:r w:rsidRPr="003D7C2A">
              <w:rPr>
                <w:rFonts w:ascii="Times New Roman" w:eastAsia="Times New Roman" w:hAnsi="Times New Roman"/>
                <w:color w:val="000000"/>
                <w:sz w:val="20"/>
                <w:szCs w:val="20"/>
                <w:highlight w:val="white"/>
              </w:rPr>
              <w:t>Назва предмета закупівлі</w:t>
            </w:r>
          </w:p>
        </w:tc>
        <w:tc>
          <w:tcPr>
            <w:tcW w:w="6376" w:type="dxa"/>
            <w:tcBorders>
              <w:top w:val="single" w:sz="4" w:space="0" w:color="auto"/>
              <w:left w:val="single" w:sz="4" w:space="0" w:color="auto"/>
              <w:bottom w:val="single" w:sz="4" w:space="0" w:color="auto"/>
              <w:right w:val="single" w:sz="4" w:space="0" w:color="auto"/>
            </w:tcBorders>
            <w:hideMark/>
          </w:tcPr>
          <w:p w14:paraId="77C6D578" w14:textId="77777777" w:rsidR="003D7C2A" w:rsidRPr="003D7C2A" w:rsidRDefault="003D7C2A">
            <w:pPr>
              <w:jc w:val="both"/>
              <w:rPr>
                <w:rFonts w:ascii="Times New Roman" w:eastAsia="Arial" w:hAnsi="Times New Roman"/>
                <w:bCs/>
                <w:i/>
                <w:sz w:val="20"/>
                <w:szCs w:val="20"/>
              </w:rPr>
            </w:pPr>
            <w:r w:rsidRPr="003D7C2A">
              <w:rPr>
                <w:rFonts w:ascii="Times New Roman" w:eastAsia="Times New Roman" w:hAnsi="Times New Roman"/>
                <w:sz w:val="20"/>
                <w:szCs w:val="20"/>
              </w:rPr>
              <w:t xml:space="preserve">Послуги з розробки технологічних регламентів </w:t>
            </w:r>
            <w:bookmarkStart w:id="5" w:name="_Hlk194501118"/>
            <w:r w:rsidRPr="003D7C2A">
              <w:rPr>
                <w:rFonts w:ascii="Times New Roman" w:eastAsia="Times New Roman" w:hAnsi="Times New Roman"/>
                <w:sz w:val="20"/>
                <w:szCs w:val="20"/>
              </w:rPr>
              <w:t>з виробництва питної води з отриманням звіту та висновку щодо відповідності санітарному законодавству</w:t>
            </w:r>
            <w:bookmarkEnd w:id="5"/>
            <w:r w:rsidRPr="003D7C2A">
              <w:rPr>
                <w:rFonts w:ascii="Times New Roman" w:eastAsia="Times New Roman" w:hAnsi="Times New Roman"/>
                <w:sz w:val="20"/>
                <w:szCs w:val="20"/>
              </w:rPr>
              <w:t xml:space="preserve"> та для системи централізованого водовідведення</w:t>
            </w:r>
          </w:p>
        </w:tc>
      </w:tr>
      <w:tr w:rsidR="003D7C2A" w:rsidRPr="003D7C2A" w14:paraId="0AF51E5D" w14:textId="77777777" w:rsidTr="003D7C2A">
        <w:tc>
          <w:tcPr>
            <w:tcW w:w="3544" w:type="dxa"/>
            <w:tcBorders>
              <w:top w:val="single" w:sz="4" w:space="0" w:color="auto"/>
              <w:left w:val="single" w:sz="4" w:space="0" w:color="auto"/>
              <w:bottom w:val="single" w:sz="4" w:space="0" w:color="auto"/>
              <w:right w:val="single" w:sz="4" w:space="0" w:color="auto"/>
            </w:tcBorders>
            <w:hideMark/>
          </w:tcPr>
          <w:p w14:paraId="4EC51E99"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color w:val="000000"/>
                <w:sz w:val="20"/>
                <w:szCs w:val="20"/>
                <w:highlight w:val="white"/>
              </w:rPr>
              <w:t>Код ДК 021:2015</w:t>
            </w:r>
          </w:p>
        </w:tc>
        <w:tc>
          <w:tcPr>
            <w:tcW w:w="6376" w:type="dxa"/>
            <w:tcBorders>
              <w:top w:val="single" w:sz="4" w:space="0" w:color="auto"/>
              <w:left w:val="single" w:sz="4" w:space="0" w:color="auto"/>
              <w:bottom w:val="single" w:sz="4" w:space="0" w:color="auto"/>
              <w:right w:val="single" w:sz="4" w:space="0" w:color="auto"/>
            </w:tcBorders>
            <w:hideMark/>
          </w:tcPr>
          <w:p w14:paraId="7B33BD61"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sz w:val="20"/>
                <w:szCs w:val="20"/>
                <w:lang w:val="ru-RU"/>
              </w:rPr>
              <w:t>71350000-6 - Науково-технічні послуги в галузі інженерії</w:t>
            </w:r>
          </w:p>
        </w:tc>
      </w:tr>
      <w:tr w:rsidR="003D7C2A" w:rsidRPr="003D7C2A" w14:paraId="75E4F381" w14:textId="77777777" w:rsidTr="003D7C2A">
        <w:tc>
          <w:tcPr>
            <w:tcW w:w="3544" w:type="dxa"/>
            <w:tcBorders>
              <w:top w:val="single" w:sz="4" w:space="0" w:color="auto"/>
              <w:left w:val="single" w:sz="4" w:space="0" w:color="auto"/>
              <w:bottom w:val="single" w:sz="4" w:space="0" w:color="auto"/>
              <w:right w:val="single" w:sz="4" w:space="0" w:color="auto"/>
            </w:tcBorders>
            <w:hideMark/>
          </w:tcPr>
          <w:p w14:paraId="789A8D74"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color w:val="000000"/>
                <w:sz w:val="20"/>
                <w:szCs w:val="20"/>
              </w:rPr>
              <w:t>Назва послуг номенклатурної позиції предмета закупівлі та код послуг, визначеного згідно з Єдиним закупівельним словником, що найбільше відповідає назві номенклатурної позиції предмета закупівлі</w:t>
            </w:r>
          </w:p>
        </w:tc>
        <w:tc>
          <w:tcPr>
            <w:tcW w:w="6376" w:type="dxa"/>
            <w:tcBorders>
              <w:top w:val="single" w:sz="4" w:space="0" w:color="auto"/>
              <w:left w:val="single" w:sz="4" w:space="0" w:color="auto"/>
              <w:bottom w:val="single" w:sz="4" w:space="0" w:color="auto"/>
              <w:right w:val="single" w:sz="4" w:space="0" w:color="auto"/>
            </w:tcBorders>
            <w:hideMark/>
          </w:tcPr>
          <w:p w14:paraId="5C3199C5"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sz w:val="20"/>
                <w:szCs w:val="20"/>
                <w:lang w:val="ru-RU"/>
              </w:rPr>
              <w:t>71350000-6 - Науково-технічні послуги в галузі інженерії</w:t>
            </w:r>
          </w:p>
        </w:tc>
      </w:tr>
      <w:tr w:rsidR="003D7C2A" w:rsidRPr="003D7C2A" w14:paraId="2CC13F04" w14:textId="77777777" w:rsidTr="003D7C2A">
        <w:tc>
          <w:tcPr>
            <w:tcW w:w="3544" w:type="dxa"/>
            <w:tcBorders>
              <w:top w:val="single" w:sz="4" w:space="0" w:color="auto"/>
              <w:left w:val="single" w:sz="4" w:space="0" w:color="auto"/>
              <w:bottom w:val="single" w:sz="4" w:space="0" w:color="auto"/>
              <w:right w:val="single" w:sz="4" w:space="0" w:color="auto"/>
            </w:tcBorders>
            <w:hideMark/>
          </w:tcPr>
          <w:p w14:paraId="6B5E8D01"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color w:val="000000"/>
                <w:sz w:val="20"/>
                <w:szCs w:val="20"/>
                <w:highlight w:val="white"/>
              </w:rPr>
              <w:t>Обсяги наданих послуг</w:t>
            </w:r>
          </w:p>
        </w:tc>
        <w:tc>
          <w:tcPr>
            <w:tcW w:w="6376" w:type="dxa"/>
            <w:tcBorders>
              <w:top w:val="single" w:sz="4" w:space="0" w:color="auto"/>
              <w:left w:val="single" w:sz="4" w:space="0" w:color="auto"/>
              <w:bottom w:val="single" w:sz="4" w:space="0" w:color="auto"/>
              <w:right w:val="single" w:sz="4" w:space="0" w:color="auto"/>
            </w:tcBorders>
            <w:hideMark/>
          </w:tcPr>
          <w:p w14:paraId="255443FE" w14:textId="77777777" w:rsidR="003D7C2A" w:rsidRPr="003D7C2A" w:rsidRDefault="003D7C2A">
            <w:pPr>
              <w:rPr>
                <w:rFonts w:ascii="Times New Roman" w:eastAsia="Arial" w:hAnsi="Times New Roman"/>
                <w:bCs/>
                <w:i/>
                <w:sz w:val="20"/>
                <w:szCs w:val="20"/>
              </w:rPr>
            </w:pPr>
            <w:r w:rsidRPr="003D7C2A">
              <w:rPr>
                <w:rFonts w:ascii="Times New Roman" w:eastAsia="Arial" w:hAnsi="Times New Roman"/>
                <w:color w:val="000000"/>
                <w:sz w:val="20"/>
                <w:szCs w:val="20"/>
                <w:shd w:val="clear" w:color="auto" w:fill="FFFFFF"/>
              </w:rPr>
              <w:t>1 послуга</w:t>
            </w:r>
          </w:p>
        </w:tc>
      </w:tr>
      <w:tr w:rsidR="003D7C2A" w:rsidRPr="003D7C2A" w14:paraId="5B60637D" w14:textId="77777777" w:rsidTr="003D7C2A">
        <w:tc>
          <w:tcPr>
            <w:tcW w:w="3544" w:type="dxa"/>
            <w:tcBorders>
              <w:top w:val="single" w:sz="4" w:space="0" w:color="auto"/>
              <w:left w:val="single" w:sz="4" w:space="0" w:color="auto"/>
              <w:bottom w:val="single" w:sz="4" w:space="0" w:color="auto"/>
              <w:right w:val="single" w:sz="4" w:space="0" w:color="auto"/>
            </w:tcBorders>
            <w:hideMark/>
          </w:tcPr>
          <w:p w14:paraId="0C9B4AD5"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color w:val="000000"/>
                <w:sz w:val="20"/>
                <w:szCs w:val="20"/>
              </w:rPr>
              <w:t>Місце, де повинні бути надані послуги</w:t>
            </w:r>
          </w:p>
        </w:tc>
        <w:tc>
          <w:tcPr>
            <w:tcW w:w="6376" w:type="dxa"/>
            <w:tcBorders>
              <w:top w:val="single" w:sz="4" w:space="0" w:color="auto"/>
              <w:left w:val="single" w:sz="4" w:space="0" w:color="auto"/>
              <w:bottom w:val="single" w:sz="4" w:space="0" w:color="auto"/>
              <w:right w:val="single" w:sz="4" w:space="0" w:color="auto"/>
            </w:tcBorders>
            <w:hideMark/>
          </w:tcPr>
          <w:p w14:paraId="3C9280B5"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color w:val="000000"/>
                <w:sz w:val="20"/>
                <w:szCs w:val="20"/>
              </w:rPr>
              <w:t>м. Тернівка, Павлоградський р-н, Дніпропетровська область, Україна, 51500;</w:t>
            </w:r>
          </w:p>
        </w:tc>
      </w:tr>
      <w:tr w:rsidR="003D7C2A" w:rsidRPr="003D7C2A" w14:paraId="0965EFC2" w14:textId="77777777" w:rsidTr="003D7C2A">
        <w:tc>
          <w:tcPr>
            <w:tcW w:w="3544" w:type="dxa"/>
            <w:tcBorders>
              <w:top w:val="single" w:sz="4" w:space="0" w:color="auto"/>
              <w:left w:val="single" w:sz="4" w:space="0" w:color="auto"/>
              <w:bottom w:val="single" w:sz="4" w:space="0" w:color="auto"/>
              <w:right w:val="single" w:sz="4" w:space="0" w:color="auto"/>
            </w:tcBorders>
            <w:vAlign w:val="center"/>
            <w:hideMark/>
          </w:tcPr>
          <w:p w14:paraId="1BD5940B" w14:textId="77777777" w:rsidR="003D7C2A" w:rsidRPr="003D7C2A" w:rsidRDefault="003D7C2A">
            <w:pPr>
              <w:widowControl w:val="0"/>
              <w:rPr>
                <w:rFonts w:ascii="Times New Roman" w:eastAsia="Times New Roman" w:hAnsi="Times New Roman"/>
                <w:color w:val="000000"/>
                <w:sz w:val="20"/>
                <w:szCs w:val="20"/>
                <w:highlight w:val="white"/>
                <w:lang w:eastAsia="uk-UA" w:bidi="uk-UA"/>
              </w:rPr>
            </w:pPr>
            <w:r w:rsidRPr="003D7C2A">
              <w:rPr>
                <w:rFonts w:ascii="Times New Roman" w:eastAsia="Times New Roman" w:hAnsi="Times New Roman"/>
                <w:color w:val="000000"/>
                <w:sz w:val="20"/>
                <w:szCs w:val="20"/>
                <w:highlight w:val="white"/>
                <w:lang w:eastAsia="uk-UA" w:bidi="uk-UA"/>
              </w:rPr>
              <w:t>Строк надання послуг</w:t>
            </w:r>
          </w:p>
        </w:tc>
        <w:tc>
          <w:tcPr>
            <w:tcW w:w="6376" w:type="dxa"/>
            <w:tcBorders>
              <w:top w:val="single" w:sz="4" w:space="0" w:color="auto"/>
              <w:left w:val="single" w:sz="4" w:space="0" w:color="auto"/>
              <w:bottom w:val="single" w:sz="4" w:space="0" w:color="auto"/>
              <w:right w:val="single" w:sz="4" w:space="0" w:color="auto"/>
            </w:tcBorders>
            <w:vAlign w:val="center"/>
            <w:hideMark/>
          </w:tcPr>
          <w:p w14:paraId="6B9D3778" w14:textId="77777777" w:rsidR="003D7C2A" w:rsidRPr="003D7C2A" w:rsidRDefault="003D7C2A">
            <w:pPr>
              <w:widowControl w:val="0"/>
              <w:rPr>
                <w:rFonts w:ascii="Times New Roman" w:eastAsia="Times New Roman" w:hAnsi="Times New Roman"/>
                <w:color w:val="000000"/>
                <w:sz w:val="20"/>
                <w:szCs w:val="20"/>
                <w:lang w:eastAsia="uk-UA" w:bidi="uk-UA"/>
              </w:rPr>
            </w:pPr>
            <w:r w:rsidRPr="003D7C2A">
              <w:rPr>
                <w:rFonts w:ascii="Times New Roman" w:eastAsia="Times New Roman" w:hAnsi="Times New Roman"/>
                <w:color w:val="000000"/>
                <w:sz w:val="20"/>
                <w:szCs w:val="20"/>
                <w:lang w:eastAsia="uk-UA" w:bidi="uk-UA"/>
              </w:rPr>
              <w:t>з дати підписання Договору до 01 грудня 2025р.</w:t>
            </w:r>
          </w:p>
        </w:tc>
      </w:tr>
    </w:tbl>
    <w:p w14:paraId="26AB8E04" w14:textId="77777777" w:rsidR="003D7C2A" w:rsidRPr="003D7C2A" w:rsidRDefault="003D7C2A" w:rsidP="003D7C2A">
      <w:pPr>
        <w:widowControl w:val="0"/>
        <w:suppressAutoHyphens/>
        <w:spacing w:after="0" w:line="240" w:lineRule="auto"/>
        <w:rPr>
          <w:rFonts w:ascii="Times New Roman" w:eastAsia="NSimSun" w:hAnsi="Times New Roman" w:cs="Times New Roman"/>
          <w:b/>
          <w:bCs/>
          <w:kern w:val="2"/>
          <w:sz w:val="20"/>
          <w:szCs w:val="20"/>
          <w:lang w:eastAsia="zh-CN" w:bidi="hi-IN"/>
        </w:rPr>
      </w:pPr>
    </w:p>
    <w:p w14:paraId="1E73ED32" w14:textId="77777777" w:rsidR="003D7C2A" w:rsidRPr="003D7C2A" w:rsidRDefault="003D7C2A" w:rsidP="003D7C2A">
      <w:pPr>
        <w:keepNext/>
        <w:numPr>
          <w:ilvl w:val="0"/>
          <w:numId w:val="14"/>
        </w:numPr>
        <w:suppressAutoHyphens/>
        <w:overflowPunct w:val="0"/>
        <w:autoSpaceDE w:val="0"/>
        <w:spacing w:after="0" w:line="240" w:lineRule="auto"/>
        <w:ind w:left="0" w:firstLine="0"/>
        <w:outlineLvl w:val="0"/>
        <w:rPr>
          <w:rFonts w:ascii="Times New Roman" w:eastAsia="Calibri" w:hAnsi="Times New Roman" w:cs="Times New Roman"/>
          <w:caps/>
          <w:kern w:val="28"/>
          <w:sz w:val="20"/>
          <w:szCs w:val="20"/>
          <w:lang w:eastAsia="ru-RU"/>
        </w:rPr>
      </w:pPr>
      <w:r w:rsidRPr="003D7C2A">
        <w:rPr>
          <w:rFonts w:ascii="Times New Roman" w:hAnsi="Times New Roman" w:cs="Times New Roman"/>
          <w:sz w:val="20"/>
          <w:szCs w:val="20"/>
        </w:rPr>
        <w:t>Послуги надаються відповідно до вимог:</w:t>
      </w:r>
    </w:p>
    <w:p w14:paraId="605F646A" w14:textId="77777777" w:rsidR="003D7C2A" w:rsidRPr="003D7C2A" w:rsidRDefault="003D7C2A" w:rsidP="003D7C2A">
      <w:pPr>
        <w:keepNext/>
        <w:numPr>
          <w:ilvl w:val="0"/>
          <w:numId w:val="15"/>
        </w:numPr>
        <w:tabs>
          <w:tab w:val="left" w:pos="0"/>
          <w:tab w:val="left" w:pos="567"/>
        </w:tabs>
        <w:suppressAutoHyphens/>
        <w:overflowPunct w:val="0"/>
        <w:autoSpaceDE w:val="0"/>
        <w:spacing w:after="0" w:line="240" w:lineRule="auto"/>
        <w:ind w:left="0" w:firstLine="0"/>
        <w:jc w:val="both"/>
        <w:outlineLvl w:val="0"/>
        <w:rPr>
          <w:rFonts w:ascii="Times New Roman" w:hAnsi="Times New Roman" w:cs="Times New Roman"/>
          <w:b/>
          <w:caps/>
          <w:kern w:val="28"/>
          <w:sz w:val="20"/>
          <w:szCs w:val="20"/>
        </w:rPr>
      </w:pPr>
      <w:r w:rsidRPr="003D7C2A">
        <w:rPr>
          <w:rFonts w:ascii="Times New Roman" w:hAnsi="Times New Roman" w:cs="Times New Roman"/>
          <w:sz w:val="20"/>
          <w:szCs w:val="20"/>
        </w:rPr>
        <w:t>Водного кодексу України;</w:t>
      </w:r>
    </w:p>
    <w:p w14:paraId="469C1AC3" w14:textId="77777777" w:rsidR="003D7C2A" w:rsidRPr="003D7C2A" w:rsidRDefault="003D7C2A" w:rsidP="003D7C2A">
      <w:pPr>
        <w:keepNext/>
        <w:numPr>
          <w:ilvl w:val="0"/>
          <w:numId w:val="15"/>
        </w:numPr>
        <w:tabs>
          <w:tab w:val="left" w:pos="0"/>
          <w:tab w:val="left" w:pos="567"/>
        </w:tabs>
        <w:suppressAutoHyphens/>
        <w:overflowPunct w:val="0"/>
        <w:autoSpaceDE w:val="0"/>
        <w:spacing w:after="0" w:line="240" w:lineRule="auto"/>
        <w:ind w:left="0" w:firstLine="0"/>
        <w:jc w:val="both"/>
        <w:outlineLvl w:val="0"/>
        <w:rPr>
          <w:rFonts w:ascii="Times New Roman" w:hAnsi="Times New Roman" w:cs="Times New Roman"/>
          <w:b/>
          <w:caps/>
          <w:kern w:val="28"/>
          <w:sz w:val="20"/>
          <w:szCs w:val="20"/>
        </w:rPr>
      </w:pPr>
      <w:r w:rsidRPr="003D7C2A">
        <w:rPr>
          <w:rFonts w:ascii="Times New Roman" w:hAnsi="Times New Roman" w:cs="Times New Roman"/>
          <w:sz w:val="20"/>
          <w:szCs w:val="20"/>
        </w:rPr>
        <w:t>Закону України «Про питну воду та питне водопостачання»;</w:t>
      </w:r>
    </w:p>
    <w:p w14:paraId="6DBB8606" w14:textId="77777777" w:rsidR="003D7C2A" w:rsidRPr="003D7C2A" w:rsidRDefault="003D7C2A" w:rsidP="003D7C2A">
      <w:pPr>
        <w:keepNext/>
        <w:numPr>
          <w:ilvl w:val="0"/>
          <w:numId w:val="15"/>
        </w:numPr>
        <w:tabs>
          <w:tab w:val="left" w:pos="0"/>
          <w:tab w:val="left" w:pos="567"/>
        </w:tabs>
        <w:suppressAutoHyphens/>
        <w:overflowPunct w:val="0"/>
        <w:autoSpaceDE w:val="0"/>
        <w:spacing w:after="0" w:line="240" w:lineRule="auto"/>
        <w:ind w:left="0" w:firstLine="0"/>
        <w:jc w:val="both"/>
        <w:outlineLvl w:val="0"/>
        <w:rPr>
          <w:rFonts w:ascii="Times New Roman" w:hAnsi="Times New Roman" w:cs="Times New Roman"/>
          <w:b/>
          <w:caps/>
          <w:kern w:val="28"/>
          <w:sz w:val="20"/>
          <w:szCs w:val="20"/>
        </w:rPr>
      </w:pPr>
      <w:bookmarkStart w:id="6" w:name="_Hlk187739465"/>
      <w:r w:rsidRPr="003D7C2A">
        <w:rPr>
          <w:rFonts w:ascii="Times New Roman" w:hAnsi="Times New Roman" w:cs="Times New Roman"/>
          <w:sz w:val="20"/>
          <w:szCs w:val="20"/>
        </w:rPr>
        <w:t xml:space="preserve">«Порядку розроблення підприємствами централізованого водопостачання та централізованого водовідведення технологічних регламентів», затвердженого наказом Міністерства розвитку громад, територій та </w:t>
      </w:r>
      <w:r w:rsidRPr="003D7C2A">
        <w:rPr>
          <w:rFonts w:ascii="Times New Roman" w:hAnsi="Times New Roman" w:cs="Times New Roman"/>
          <w:sz w:val="20"/>
          <w:szCs w:val="20"/>
        </w:rPr>
        <w:lastRenderedPageBreak/>
        <w:t>інфраструктури України від 12.04.2024 № 309</w:t>
      </w:r>
      <w:bookmarkEnd w:id="6"/>
      <w:r w:rsidRPr="003D7C2A">
        <w:rPr>
          <w:rFonts w:ascii="Times New Roman" w:hAnsi="Times New Roman" w:cs="Times New Roman"/>
          <w:sz w:val="20"/>
          <w:szCs w:val="20"/>
        </w:rPr>
        <w:t xml:space="preserve"> та зареєстрованого в Міністерстві юстиції України 29.04.2024 № 618/41963 (далі – Порядок);</w:t>
      </w:r>
    </w:p>
    <w:p w14:paraId="4E11968E" w14:textId="77777777" w:rsidR="003D7C2A" w:rsidRPr="003D7C2A" w:rsidRDefault="003D7C2A" w:rsidP="003D7C2A">
      <w:pPr>
        <w:keepNext/>
        <w:numPr>
          <w:ilvl w:val="0"/>
          <w:numId w:val="16"/>
        </w:numPr>
        <w:tabs>
          <w:tab w:val="left" w:pos="0"/>
          <w:tab w:val="left" w:pos="567"/>
        </w:tabs>
        <w:suppressAutoHyphens/>
        <w:overflowPunct w:val="0"/>
        <w:autoSpaceDE w:val="0"/>
        <w:spacing w:after="0" w:line="240" w:lineRule="auto"/>
        <w:ind w:left="0" w:firstLine="0"/>
        <w:jc w:val="both"/>
        <w:outlineLvl w:val="0"/>
        <w:rPr>
          <w:rFonts w:ascii="Times New Roman" w:hAnsi="Times New Roman" w:cs="Times New Roman"/>
          <w:b/>
          <w:caps/>
          <w:kern w:val="28"/>
          <w:sz w:val="20"/>
          <w:szCs w:val="20"/>
        </w:rPr>
      </w:pPr>
      <w:r w:rsidRPr="003D7C2A">
        <w:rPr>
          <w:rFonts w:ascii="Times New Roman" w:hAnsi="Times New Roman" w:cs="Times New Roman"/>
          <w:sz w:val="20"/>
          <w:szCs w:val="20"/>
        </w:rPr>
        <w:t xml:space="preserve">Державних санітарних норм та правил «Гігієнічні вимоги до води питної, призначеної для споживання людиною» (ДСанПіН 2.2.4-171-10), та «Показники безпечності та окремі показники якості питної води в умовах воєнного стану та надзвичайних ситуаціях іншого характеру». </w:t>
      </w:r>
    </w:p>
    <w:p w14:paraId="13C9A187" w14:textId="77777777" w:rsidR="003D7C2A" w:rsidRPr="003D7C2A" w:rsidRDefault="003D7C2A" w:rsidP="003D7C2A">
      <w:pPr>
        <w:keepNext/>
        <w:numPr>
          <w:ilvl w:val="0"/>
          <w:numId w:val="15"/>
        </w:numPr>
        <w:tabs>
          <w:tab w:val="left" w:pos="0"/>
          <w:tab w:val="left" w:pos="567"/>
        </w:tabs>
        <w:suppressAutoHyphens/>
        <w:overflowPunct w:val="0"/>
        <w:autoSpaceDE w:val="0"/>
        <w:spacing w:after="0" w:line="240" w:lineRule="auto"/>
        <w:ind w:left="0" w:firstLine="0"/>
        <w:jc w:val="both"/>
        <w:outlineLvl w:val="0"/>
        <w:rPr>
          <w:rFonts w:ascii="Times New Roman" w:hAnsi="Times New Roman" w:cs="Times New Roman"/>
          <w:b/>
          <w:caps/>
          <w:kern w:val="28"/>
          <w:sz w:val="20"/>
          <w:szCs w:val="20"/>
        </w:rPr>
      </w:pPr>
      <w:r w:rsidRPr="003D7C2A">
        <w:rPr>
          <w:rFonts w:ascii="Times New Roman" w:hAnsi="Times New Roman" w:cs="Times New Roman"/>
          <w:sz w:val="20"/>
          <w:szCs w:val="20"/>
        </w:rPr>
        <w:t>Правил технічної експлуатації систем водопостачання та водовідведення населених пунктів України, затверджені наказом Держжитлокомунгоспу України 05.07.95 № 30.</w:t>
      </w:r>
    </w:p>
    <w:p w14:paraId="394666A6" w14:textId="77777777" w:rsidR="003D7C2A" w:rsidRPr="003D7C2A" w:rsidRDefault="003D7C2A" w:rsidP="003D7C2A">
      <w:pPr>
        <w:keepNext/>
        <w:numPr>
          <w:ilvl w:val="0"/>
          <w:numId w:val="16"/>
        </w:numPr>
        <w:tabs>
          <w:tab w:val="left" w:pos="0"/>
          <w:tab w:val="left" w:pos="567"/>
        </w:tabs>
        <w:suppressAutoHyphens/>
        <w:overflowPunct w:val="0"/>
        <w:autoSpaceDE w:val="0"/>
        <w:spacing w:after="0" w:line="240" w:lineRule="auto"/>
        <w:ind w:left="0" w:firstLine="0"/>
        <w:jc w:val="both"/>
        <w:outlineLvl w:val="0"/>
        <w:rPr>
          <w:rFonts w:ascii="Times New Roman" w:hAnsi="Times New Roman" w:cs="Times New Roman"/>
          <w:b/>
          <w:caps/>
          <w:kern w:val="28"/>
          <w:sz w:val="20"/>
          <w:szCs w:val="20"/>
        </w:rPr>
      </w:pPr>
      <w:r w:rsidRPr="003D7C2A">
        <w:rPr>
          <w:rFonts w:ascii="Times New Roman" w:hAnsi="Times New Roman" w:cs="Times New Roman"/>
          <w:sz w:val="20"/>
          <w:szCs w:val="20"/>
        </w:rPr>
        <w:t>та інших нормативних документів в контексті централізованого водопостачання та централізованого водовідведення.</w:t>
      </w:r>
    </w:p>
    <w:p w14:paraId="5CDCC765" w14:textId="77777777" w:rsidR="003D7C2A" w:rsidRPr="003D7C2A" w:rsidRDefault="003D7C2A" w:rsidP="003D7C2A">
      <w:pPr>
        <w:widowControl w:val="0"/>
        <w:numPr>
          <w:ilvl w:val="0"/>
          <w:numId w:val="14"/>
        </w:numPr>
        <w:suppressAutoHyphens/>
        <w:overflowPunct w:val="0"/>
        <w:autoSpaceDE w:val="0"/>
        <w:spacing w:after="0" w:line="240" w:lineRule="auto"/>
        <w:ind w:left="0" w:firstLine="0"/>
        <w:jc w:val="both"/>
        <w:rPr>
          <w:rFonts w:ascii="Times New Roman" w:hAnsi="Times New Roman" w:cs="Times New Roman"/>
          <w:sz w:val="20"/>
          <w:szCs w:val="20"/>
        </w:rPr>
      </w:pPr>
      <w:r w:rsidRPr="003D7C2A">
        <w:rPr>
          <w:rFonts w:ascii="Times New Roman" w:hAnsi="Times New Roman" w:cs="Times New Roman"/>
          <w:sz w:val="20"/>
          <w:szCs w:val="20"/>
          <w:lang w:eastAsia="zh-CN"/>
        </w:rPr>
        <w:t>Завдання:</w:t>
      </w:r>
    </w:p>
    <w:p w14:paraId="1CDA4669" w14:textId="77777777" w:rsidR="003D7C2A" w:rsidRPr="003D7C2A" w:rsidRDefault="003D7C2A" w:rsidP="003D7C2A">
      <w:pPr>
        <w:widowControl w:val="0"/>
        <w:suppressAutoHyphens/>
        <w:overflowPunct w:val="0"/>
        <w:autoSpaceDE w:val="0"/>
        <w:spacing w:after="0" w:line="240" w:lineRule="auto"/>
        <w:jc w:val="both"/>
        <w:rPr>
          <w:rFonts w:ascii="Times New Roman" w:eastAsia="Times New Roman" w:hAnsi="Times New Roman" w:cs="Times New Roman"/>
          <w:sz w:val="20"/>
          <w:szCs w:val="20"/>
          <w:lang w:eastAsia="zh-CN"/>
        </w:rPr>
      </w:pPr>
      <w:r w:rsidRPr="003D7C2A">
        <w:rPr>
          <w:rFonts w:ascii="Times New Roman" w:hAnsi="Times New Roman" w:cs="Times New Roman"/>
          <w:sz w:val="20"/>
          <w:szCs w:val="20"/>
          <w:lang w:eastAsia="zh-CN"/>
        </w:rPr>
        <w:t>2.1</w:t>
      </w:r>
      <w:r w:rsidRPr="003D7C2A">
        <w:rPr>
          <w:rFonts w:ascii="Times New Roman" w:hAnsi="Times New Roman" w:cs="Times New Roman"/>
          <w:b/>
          <w:sz w:val="20"/>
          <w:szCs w:val="20"/>
          <w:lang w:eastAsia="zh-CN"/>
        </w:rPr>
        <w:t>.</w:t>
      </w:r>
      <w:r w:rsidRPr="003D7C2A">
        <w:rPr>
          <w:rFonts w:ascii="Times New Roman" w:hAnsi="Times New Roman" w:cs="Times New Roman"/>
          <w:sz w:val="20"/>
          <w:szCs w:val="20"/>
          <w:lang w:eastAsia="zh-CN"/>
        </w:rPr>
        <w:t xml:space="preserve"> Розробка 2-х технологічних регламентів:</w:t>
      </w:r>
    </w:p>
    <w:p w14:paraId="7CCBE004" w14:textId="77777777" w:rsidR="003D7C2A" w:rsidRPr="003D7C2A" w:rsidRDefault="003D7C2A" w:rsidP="003D7C2A">
      <w:pPr>
        <w:widowControl w:val="0"/>
        <w:suppressAutoHyphens/>
        <w:overflowPunct w:val="0"/>
        <w:autoSpaceDE w:val="0"/>
        <w:spacing w:after="0" w:line="240" w:lineRule="auto"/>
        <w:jc w:val="both"/>
        <w:rPr>
          <w:rFonts w:ascii="Times New Roman" w:eastAsia="Calibri" w:hAnsi="Times New Roman" w:cs="Times New Roman"/>
          <w:sz w:val="20"/>
          <w:szCs w:val="20"/>
          <w:lang w:eastAsia="zh-CN"/>
        </w:rPr>
      </w:pPr>
      <w:r w:rsidRPr="003D7C2A">
        <w:rPr>
          <w:rFonts w:ascii="Times New Roman" w:hAnsi="Times New Roman" w:cs="Times New Roman"/>
          <w:sz w:val="20"/>
          <w:szCs w:val="20"/>
          <w:lang w:eastAsia="zh-CN"/>
        </w:rPr>
        <w:t xml:space="preserve">- технологічний регламент </w:t>
      </w:r>
      <w:bookmarkStart w:id="7" w:name="_Hlk194501447"/>
      <w:r w:rsidRPr="003D7C2A">
        <w:rPr>
          <w:rFonts w:ascii="Times New Roman" w:hAnsi="Times New Roman" w:cs="Times New Roman"/>
          <w:sz w:val="20"/>
          <w:szCs w:val="20"/>
          <w:lang w:eastAsia="zh-CN"/>
        </w:rPr>
        <w:t>з виробництва питної води з отриманням звіту та висновку щодо відповідності санітарному законодавству</w:t>
      </w:r>
      <w:bookmarkEnd w:id="7"/>
      <w:r w:rsidRPr="003D7C2A">
        <w:rPr>
          <w:rFonts w:ascii="Times New Roman" w:hAnsi="Times New Roman" w:cs="Times New Roman"/>
          <w:sz w:val="20"/>
          <w:szCs w:val="20"/>
          <w:lang w:eastAsia="zh-CN"/>
        </w:rPr>
        <w:t>;</w:t>
      </w:r>
    </w:p>
    <w:p w14:paraId="345DEA4C" w14:textId="77777777" w:rsidR="003D7C2A" w:rsidRPr="003D7C2A" w:rsidRDefault="003D7C2A" w:rsidP="003D7C2A">
      <w:pPr>
        <w:widowControl w:val="0"/>
        <w:suppressAutoHyphens/>
        <w:overflowPunct w:val="0"/>
        <w:autoSpaceDE w:val="0"/>
        <w:spacing w:after="0" w:line="240" w:lineRule="auto"/>
        <w:jc w:val="both"/>
        <w:rPr>
          <w:rFonts w:ascii="Times New Roman" w:hAnsi="Times New Roman" w:cs="Times New Roman"/>
          <w:sz w:val="20"/>
          <w:szCs w:val="20"/>
          <w:lang w:eastAsia="zh-CN"/>
        </w:rPr>
      </w:pPr>
      <w:r w:rsidRPr="003D7C2A">
        <w:rPr>
          <w:rFonts w:ascii="Times New Roman" w:hAnsi="Times New Roman" w:cs="Times New Roman"/>
          <w:sz w:val="20"/>
          <w:szCs w:val="20"/>
          <w:lang w:eastAsia="zh-CN"/>
        </w:rPr>
        <w:t>- технологічний регламент для системи централізованого водовідведення.</w:t>
      </w:r>
    </w:p>
    <w:p w14:paraId="11F22E5E" w14:textId="77777777" w:rsidR="003D7C2A" w:rsidRPr="003D7C2A" w:rsidRDefault="003D7C2A" w:rsidP="003D7C2A">
      <w:pPr>
        <w:keepNext/>
        <w:numPr>
          <w:ilvl w:val="0"/>
          <w:numId w:val="14"/>
        </w:numPr>
        <w:tabs>
          <w:tab w:val="left" w:pos="0"/>
          <w:tab w:val="left" w:pos="567"/>
        </w:tabs>
        <w:suppressAutoHyphens/>
        <w:overflowPunct w:val="0"/>
        <w:autoSpaceDE w:val="0"/>
        <w:spacing w:after="0" w:line="240" w:lineRule="auto"/>
        <w:ind w:left="0" w:firstLine="0"/>
        <w:contextualSpacing/>
        <w:jc w:val="both"/>
        <w:outlineLvl w:val="0"/>
        <w:rPr>
          <w:rFonts w:ascii="Calibri" w:eastAsia="Times New Roman" w:hAnsi="Calibri" w:cs="Times New Roman"/>
          <w:b/>
          <w:caps/>
          <w:kern w:val="28"/>
          <w:sz w:val="20"/>
          <w:szCs w:val="20"/>
          <w:lang w:eastAsia="ru-RU"/>
        </w:rPr>
      </w:pPr>
      <w:r w:rsidRPr="003D7C2A">
        <w:rPr>
          <w:rFonts w:ascii="Times New Roman" w:hAnsi="Times New Roman" w:cs="Times New Roman"/>
          <w:sz w:val="20"/>
          <w:szCs w:val="20"/>
        </w:rPr>
        <w:t>Складання загальних та окремих водних та матеріальних балансів для систем централізованого водопостачання та централізованого водовідведення.</w:t>
      </w:r>
    </w:p>
    <w:p w14:paraId="12E98DF0" w14:textId="77777777" w:rsidR="003D7C2A" w:rsidRPr="003D7C2A" w:rsidRDefault="003D7C2A" w:rsidP="003D7C2A">
      <w:pPr>
        <w:keepNext/>
        <w:numPr>
          <w:ilvl w:val="0"/>
          <w:numId w:val="14"/>
        </w:numPr>
        <w:tabs>
          <w:tab w:val="left" w:pos="0"/>
          <w:tab w:val="left" w:pos="567"/>
        </w:tabs>
        <w:suppressAutoHyphens/>
        <w:overflowPunct w:val="0"/>
        <w:autoSpaceDE w:val="0"/>
        <w:spacing w:after="0" w:line="240" w:lineRule="auto"/>
        <w:ind w:left="0" w:firstLine="0"/>
        <w:contextualSpacing/>
        <w:jc w:val="both"/>
        <w:outlineLvl w:val="0"/>
        <w:rPr>
          <w:rFonts w:ascii="Times New Roman" w:eastAsia="Calibri" w:hAnsi="Times New Roman" w:cs="Times New Roman"/>
          <w:sz w:val="20"/>
          <w:szCs w:val="20"/>
        </w:rPr>
      </w:pPr>
      <w:r w:rsidRPr="003D7C2A">
        <w:rPr>
          <w:rFonts w:ascii="Times New Roman" w:hAnsi="Times New Roman" w:cs="Times New Roman"/>
          <w:bCs/>
          <w:sz w:val="20"/>
          <w:szCs w:val="20"/>
        </w:rPr>
        <w:t>Перелік та зміст розділів технологічних регламентів і додатків до них</w:t>
      </w:r>
      <w:r w:rsidRPr="003D7C2A">
        <w:rPr>
          <w:rFonts w:ascii="Times New Roman" w:eastAsia="Times New Roman" w:hAnsi="Times New Roman" w:cs="Times New Roman"/>
          <w:sz w:val="20"/>
          <w:szCs w:val="20"/>
        </w:rPr>
        <w:t xml:space="preserve"> повинні відповідати вимогам чинної редакції Порядку. У разі потреби вони можуть бути скориговані з урахуванням наявних споруд та обладнання Замовника, умов їх експлуатації та інших факторів. </w:t>
      </w:r>
    </w:p>
    <w:p w14:paraId="24F6F619" w14:textId="77777777" w:rsidR="003D7C2A" w:rsidRPr="003D7C2A" w:rsidRDefault="003D7C2A" w:rsidP="003D7C2A">
      <w:pPr>
        <w:widowControl w:val="0"/>
        <w:numPr>
          <w:ilvl w:val="0"/>
          <w:numId w:val="14"/>
        </w:numPr>
        <w:tabs>
          <w:tab w:val="left" w:pos="0"/>
        </w:tabs>
        <w:spacing w:after="0" w:line="240" w:lineRule="auto"/>
        <w:ind w:left="0" w:firstLine="0"/>
        <w:jc w:val="both"/>
        <w:rPr>
          <w:rFonts w:ascii="Times New Roman" w:hAnsi="Times New Roman" w:cs="Times New Roman"/>
          <w:sz w:val="20"/>
          <w:szCs w:val="20"/>
        </w:rPr>
      </w:pPr>
      <w:r w:rsidRPr="003D7C2A">
        <w:rPr>
          <w:rFonts w:ascii="Times New Roman" w:hAnsi="Times New Roman" w:cs="Times New Roman"/>
          <w:sz w:val="20"/>
          <w:szCs w:val="20"/>
        </w:rPr>
        <w:t>Погодження та проведення експертизі щодо відповідності санітарному законодавству України та отримання висновку експертизи щодо відповідності санітарному законодавству розроблених технологічних регламентів здійснюється державними чи сертифікованими організаціями які мають відповідні повноваження та ліцензії в сфері охорони здоров’я (супровід розроблених технологічних регламентів під час їх погодження з органами місцевого самоврядування, територіальними органами Держпродспоживслужби, центрами контролю та профілактики хвороб). Коригування розроблених технологічних регламентів (за необхідності) згідно наданих зауважень.</w:t>
      </w:r>
    </w:p>
    <w:p w14:paraId="314BE29E" w14:textId="77777777" w:rsidR="003D7C2A" w:rsidRPr="003D7C2A" w:rsidRDefault="003D7C2A" w:rsidP="003D7C2A">
      <w:pPr>
        <w:widowControl w:val="0"/>
        <w:numPr>
          <w:ilvl w:val="0"/>
          <w:numId w:val="14"/>
        </w:numPr>
        <w:tabs>
          <w:tab w:val="left" w:pos="0"/>
        </w:tabs>
        <w:spacing w:after="0" w:line="240" w:lineRule="auto"/>
        <w:ind w:left="0" w:firstLine="0"/>
        <w:jc w:val="both"/>
        <w:rPr>
          <w:rFonts w:ascii="Times New Roman" w:hAnsi="Times New Roman" w:cs="Times New Roman"/>
          <w:sz w:val="20"/>
          <w:szCs w:val="20"/>
        </w:rPr>
      </w:pPr>
      <w:r w:rsidRPr="003D7C2A">
        <w:rPr>
          <w:rFonts w:ascii="Times New Roman" w:hAnsi="Times New Roman" w:cs="Times New Roman"/>
          <w:bCs/>
          <w:sz w:val="20"/>
          <w:szCs w:val="20"/>
        </w:rPr>
        <w:t xml:space="preserve"> Як </w:t>
      </w:r>
      <w:r w:rsidRPr="003D7C2A">
        <w:rPr>
          <w:rFonts w:ascii="Times New Roman" w:hAnsi="Times New Roman" w:cs="Times New Roman"/>
          <w:sz w:val="20"/>
          <w:szCs w:val="20"/>
        </w:rPr>
        <w:t>результат надання послуг Учасник передає у власність Замовника наступні документи:</w:t>
      </w:r>
    </w:p>
    <w:p w14:paraId="47419074" w14:textId="77777777" w:rsidR="003D7C2A" w:rsidRPr="003D7C2A" w:rsidRDefault="003D7C2A" w:rsidP="003D7C2A">
      <w:pPr>
        <w:widowControl w:val="0"/>
        <w:suppressAutoHyphens/>
        <w:overflowPunct w:val="0"/>
        <w:autoSpaceDE w:val="0"/>
        <w:spacing w:after="0" w:line="240" w:lineRule="auto"/>
        <w:jc w:val="both"/>
        <w:rPr>
          <w:rFonts w:ascii="Times New Roman" w:eastAsia="Times New Roman" w:hAnsi="Times New Roman" w:cs="Times New Roman"/>
          <w:sz w:val="20"/>
          <w:szCs w:val="20"/>
          <w:lang w:eastAsia="zh-CN"/>
        </w:rPr>
      </w:pPr>
      <w:r w:rsidRPr="003D7C2A">
        <w:rPr>
          <w:rFonts w:ascii="Times New Roman" w:hAnsi="Times New Roman" w:cs="Times New Roman"/>
          <w:sz w:val="20"/>
          <w:szCs w:val="20"/>
          <w:lang w:eastAsia="zh-CN"/>
        </w:rPr>
        <w:t>- технологічний регламент з виробництва питної води з отриманням звіту та висновку щодо відповідності санітарному законодавству;</w:t>
      </w:r>
    </w:p>
    <w:p w14:paraId="394F8FCD" w14:textId="77777777" w:rsidR="003D7C2A" w:rsidRPr="003D7C2A" w:rsidRDefault="003D7C2A" w:rsidP="003D7C2A">
      <w:pPr>
        <w:widowControl w:val="0"/>
        <w:suppressAutoHyphens/>
        <w:overflowPunct w:val="0"/>
        <w:autoSpaceDE w:val="0"/>
        <w:spacing w:after="0" w:line="240" w:lineRule="auto"/>
        <w:jc w:val="both"/>
        <w:rPr>
          <w:rFonts w:ascii="Times New Roman" w:eastAsia="Calibri" w:hAnsi="Times New Roman" w:cs="Times New Roman"/>
          <w:sz w:val="20"/>
          <w:szCs w:val="20"/>
          <w:lang w:eastAsia="zh-CN"/>
        </w:rPr>
      </w:pPr>
      <w:r w:rsidRPr="003D7C2A">
        <w:rPr>
          <w:rFonts w:ascii="Times New Roman" w:hAnsi="Times New Roman" w:cs="Times New Roman"/>
          <w:sz w:val="20"/>
          <w:szCs w:val="20"/>
          <w:lang w:eastAsia="zh-CN"/>
        </w:rPr>
        <w:t>- технологічний регламент для системи централізованого водовідведення;</w:t>
      </w:r>
    </w:p>
    <w:p w14:paraId="3C4C8743" w14:textId="77777777" w:rsidR="003D7C2A" w:rsidRPr="003D7C2A" w:rsidRDefault="003D7C2A" w:rsidP="003D7C2A">
      <w:pPr>
        <w:widowControl w:val="0"/>
        <w:suppressAutoHyphens/>
        <w:overflowPunct w:val="0"/>
        <w:autoSpaceDE w:val="0"/>
        <w:spacing w:after="0" w:line="240" w:lineRule="auto"/>
        <w:jc w:val="both"/>
        <w:rPr>
          <w:rFonts w:ascii="Times New Roman" w:hAnsi="Times New Roman" w:cs="Times New Roman"/>
          <w:sz w:val="20"/>
          <w:szCs w:val="20"/>
          <w:lang w:eastAsia="zh-CN"/>
        </w:rPr>
      </w:pPr>
      <w:r w:rsidRPr="003D7C2A">
        <w:rPr>
          <w:rFonts w:ascii="Times New Roman" w:hAnsi="Times New Roman" w:cs="Times New Roman"/>
          <w:sz w:val="20"/>
          <w:szCs w:val="20"/>
          <w:lang w:eastAsia="zh-CN"/>
        </w:rPr>
        <w:t>- акт приймання-передачі наданих послуг</w:t>
      </w:r>
    </w:p>
    <w:p w14:paraId="5EEDDC5F" w14:textId="77777777" w:rsidR="003D7C2A" w:rsidRPr="003D7C2A" w:rsidRDefault="003D7C2A" w:rsidP="003D7C2A">
      <w:pPr>
        <w:widowControl w:val="0"/>
        <w:spacing w:after="0" w:line="240" w:lineRule="auto"/>
        <w:jc w:val="both"/>
        <w:rPr>
          <w:rFonts w:ascii="Times New Roman" w:hAnsi="Times New Roman" w:cs="Times New Roman"/>
          <w:sz w:val="20"/>
          <w:szCs w:val="20"/>
        </w:rPr>
      </w:pPr>
      <w:r w:rsidRPr="003D7C2A">
        <w:rPr>
          <w:rFonts w:ascii="Times New Roman" w:hAnsi="Times New Roman" w:cs="Times New Roman"/>
          <w:sz w:val="20"/>
          <w:szCs w:val="20"/>
        </w:rPr>
        <w:t>Технологічні регламенти з додатками надаються у 3-х паперових примірниках та</w:t>
      </w:r>
      <w:r w:rsidRPr="003D7C2A">
        <w:rPr>
          <w:rFonts w:ascii="Times New Roman" w:hAnsi="Times New Roman" w:cs="Times New Roman"/>
          <w:color w:val="000000"/>
          <w:sz w:val="20"/>
          <w:szCs w:val="20"/>
        </w:rPr>
        <w:t xml:space="preserve"> додатково </w:t>
      </w:r>
      <w:r w:rsidRPr="003D7C2A">
        <w:rPr>
          <w:rFonts w:ascii="Times New Roman" w:hAnsi="Times New Roman" w:cs="Times New Roman"/>
          <w:sz w:val="20"/>
          <w:szCs w:val="20"/>
        </w:rPr>
        <w:t>на електронних носіях</w:t>
      </w:r>
      <w:r w:rsidRPr="003D7C2A">
        <w:rPr>
          <w:rFonts w:ascii="Times New Roman" w:hAnsi="Times New Roman" w:cs="Times New Roman"/>
          <w:color w:val="000000"/>
          <w:sz w:val="20"/>
          <w:szCs w:val="20"/>
        </w:rPr>
        <w:t xml:space="preserve"> у  форматі  </w:t>
      </w:r>
      <w:r w:rsidRPr="003D7C2A">
        <w:rPr>
          <w:rFonts w:ascii="Times New Roman" w:hAnsi="Times New Roman" w:cs="Times New Roman"/>
          <w:sz w:val="20"/>
          <w:szCs w:val="20"/>
        </w:rPr>
        <w:t>DOC</w:t>
      </w:r>
      <w:r w:rsidRPr="003D7C2A">
        <w:rPr>
          <w:rFonts w:ascii="Times New Roman" w:hAnsi="Times New Roman" w:cs="Times New Roman"/>
          <w:sz w:val="20"/>
          <w:szCs w:val="20"/>
          <w:lang w:val="en-US"/>
        </w:rPr>
        <w:t>X</w:t>
      </w:r>
      <w:r w:rsidRPr="003D7C2A">
        <w:rPr>
          <w:rFonts w:ascii="Times New Roman" w:hAnsi="Times New Roman" w:cs="Times New Roman"/>
          <w:sz w:val="20"/>
          <w:szCs w:val="20"/>
        </w:rPr>
        <w:t xml:space="preserve"> (W</w:t>
      </w:r>
      <w:r w:rsidRPr="003D7C2A">
        <w:rPr>
          <w:rFonts w:ascii="Times New Roman" w:hAnsi="Times New Roman" w:cs="Times New Roman"/>
          <w:sz w:val="20"/>
          <w:szCs w:val="20"/>
          <w:lang w:val="en-US"/>
        </w:rPr>
        <w:t>ord</w:t>
      </w:r>
      <w:r w:rsidRPr="003D7C2A">
        <w:rPr>
          <w:rFonts w:ascii="Times New Roman" w:hAnsi="Times New Roman" w:cs="Times New Roman"/>
          <w:sz w:val="20"/>
          <w:szCs w:val="20"/>
        </w:rPr>
        <w:t>), XLS (Excel), PDF</w:t>
      </w:r>
    </w:p>
    <w:p w14:paraId="662C09D7" w14:textId="77777777" w:rsidR="003D7C2A" w:rsidRPr="003D7C2A" w:rsidRDefault="003D7C2A" w:rsidP="003D7C2A">
      <w:pPr>
        <w:spacing w:after="0" w:line="240" w:lineRule="auto"/>
        <w:jc w:val="both"/>
        <w:rPr>
          <w:rFonts w:ascii="Times New Roman" w:eastAsia="Times New Roman" w:hAnsi="Times New Roman" w:cs="Times New Roman"/>
          <w:sz w:val="20"/>
          <w:szCs w:val="20"/>
          <w:lang w:eastAsia="uk-UA"/>
        </w:rPr>
      </w:pPr>
    </w:p>
    <w:p w14:paraId="42827B6F" w14:textId="77777777" w:rsidR="003D7C2A" w:rsidRPr="003D7C2A" w:rsidRDefault="003D7C2A" w:rsidP="003D7C2A">
      <w:pPr>
        <w:spacing w:after="0" w:line="240" w:lineRule="auto"/>
        <w:jc w:val="both"/>
        <w:rPr>
          <w:rFonts w:ascii="Times New Roman" w:eastAsia="Calibri" w:hAnsi="Times New Roman" w:cs="Times New Roman"/>
          <w:sz w:val="20"/>
          <w:szCs w:val="20"/>
          <w:lang w:eastAsia="ru-RU"/>
        </w:rPr>
      </w:pPr>
      <w:r w:rsidRPr="003D7C2A">
        <w:rPr>
          <w:rFonts w:ascii="Times New Roman" w:hAnsi="Times New Roman" w:cs="Times New Roman"/>
          <w:b/>
          <w:sz w:val="20"/>
          <w:szCs w:val="20"/>
        </w:rPr>
        <w:t>7.</w:t>
      </w:r>
      <w:r w:rsidRPr="003D7C2A">
        <w:rPr>
          <w:rFonts w:ascii="Times New Roman" w:hAnsi="Times New Roman" w:cs="Times New Roman"/>
          <w:sz w:val="20"/>
          <w:szCs w:val="20"/>
        </w:rPr>
        <w:t xml:space="preserve"> Усі супутні витрати, пов’язані з наданням послуг (транспортні, поштові тощо) несе Учасник.</w:t>
      </w:r>
    </w:p>
    <w:p w14:paraId="22C6349B" w14:textId="77777777" w:rsidR="003D7C2A" w:rsidRPr="003D7C2A" w:rsidRDefault="003D7C2A" w:rsidP="003D7C2A">
      <w:pPr>
        <w:spacing w:after="0" w:line="240" w:lineRule="auto"/>
        <w:jc w:val="both"/>
        <w:rPr>
          <w:rFonts w:ascii="Times New Roman" w:hAnsi="Times New Roman" w:cs="Times New Roman"/>
          <w:sz w:val="20"/>
          <w:szCs w:val="20"/>
        </w:rPr>
      </w:pPr>
      <w:r w:rsidRPr="003D7C2A">
        <w:rPr>
          <w:rFonts w:ascii="Times New Roman" w:hAnsi="Times New Roman" w:cs="Times New Roman"/>
          <w:b/>
          <w:sz w:val="20"/>
          <w:szCs w:val="20"/>
        </w:rPr>
        <w:t>8.</w:t>
      </w:r>
      <w:r w:rsidRPr="003D7C2A">
        <w:rPr>
          <w:rFonts w:ascii="Times New Roman" w:hAnsi="Times New Roman" w:cs="Times New Roman"/>
          <w:sz w:val="20"/>
          <w:szCs w:val="20"/>
        </w:rPr>
        <w:t xml:space="preserve"> Строк надання послуг визначається згідно Порядку: початок строку - з дати підписання Договору, закінчення строку – до 01 грудня 2025р. </w:t>
      </w:r>
    </w:p>
    <w:p w14:paraId="28DCEBA3" w14:textId="77777777" w:rsidR="003D7C2A" w:rsidRPr="003D7C2A" w:rsidRDefault="003D7C2A" w:rsidP="003D7C2A">
      <w:pPr>
        <w:widowControl w:val="0"/>
        <w:suppressAutoHyphens/>
        <w:spacing w:after="0" w:line="100" w:lineRule="atLeast"/>
        <w:rPr>
          <w:rFonts w:ascii="Times New Roman" w:eastAsia="NSimSun" w:hAnsi="Times New Roman" w:cs="Times New Roman"/>
          <w:kern w:val="2"/>
          <w:sz w:val="20"/>
          <w:szCs w:val="20"/>
          <w:shd w:val="clear" w:color="auto" w:fill="FFFFFF"/>
          <w:lang w:eastAsia="zh-CN"/>
        </w:rPr>
      </w:pPr>
      <w:r w:rsidRPr="003D7C2A">
        <w:rPr>
          <w:rFonts w:ascii="Times New Roman" w:hAnsi="Times New Roman" w:cs="Times New Roman"/>
          <w:b/>
          <w:sz w:val="20"/>
          <w:szCs w:val="20"/>
        </w:rPr>
        <w:t>9.</w:t>
      </w:r>
      <w:r w:rsidRPr="003D7C2A">
        <w:rPr>
          <w:rFonts w:ascii="Times New Roman" w:hAnsi="Times New Roman" w:cs="Times New Roman"/>
          <w:sz w:val="20"/>
          <w:szCs w:val="20"/>
        </w:rPr>
        <w:t xml:space="preserve"> Місце надання послуг: послуги надаються за місцем розташування </w:t>
      </w:r>
      <w:r w:rsidRPr="003D7C2A">
        <w:rPr>
          <w:rFonts w:ascii="Times New Roman" w:eastAsia="NSimSun" w:hAnsi="Times New Roman" w:cs="Times New Roman"/>
          <w:kern w:val="2"/>
          <w:sz w:val="20"/>
          <w:szCs w:val="20"/>
          <w:shd w:val="clear" w:color="auto" w:fill="FFFFFF"/>
          <w:lang w:eastAsia="zh-CN"/>
        </w:rPr>
        <w:t>Замовника</w:t>
      </w:r>
    </w:p>
    <w:bookmarkEnd w:id="4"/>
    <w:p w14:paraId="3E489113" w14:textId="77777777" w:rsidR="003D7C2A" w:rsidRPr="003D7C2A" w:rsidRDefault="003D7C2A" w:rsidP="003D7C2A">
      <w:pPr>
        <w:widowControl w:val="0"/>
        <w:suppressAutoHyphens/>
        <w:spacing w:after="0" w:line="100" w:lineRule="atLeast"/>
        <w:ind w:firstLine="709"/>
        <w:rPr>
          <w:rFonts w:ascii="Times New Roman" w:eastAsia="NSimSun" w:hAnsi="Times New Roman" w:cs="Times New Roman"/>
          <w:kern w:val="2"/>
          <w:sz w:val="20"/>
          <w:szCs w:val="20"/>
          <w:shd w:val="clear" w:color="auto" w:fill="FFFFFF"/>
          <w:lang w:eastAsia="zh-CN"/>
        </w:rPr>
      </w:pPr>
    </w:p>
    <w:p w14:paraId="00F25CF9" w14:textId="77777777" w:rsidR="003D7C2A" w:rsidRPr="003D7C2A" w:rsidRDefault="003D7C2A" w:rsidP="003D7C2A">
      <w:pPr>
        <w:widowControl w:val="0"/>
        <w:suppressAutoHyphens/>
        <w:spacing w:after="0" w:line="100" w:lineRule="atLeast"/>
        <w:ind w:firstLine="709"/>
        <w:rPr>
          <w:rFonts w:ascii="Times New Roman" w:eastAsia="NSimSun" w:hAnsi="Times New Roman" w:cs="Times New Roman"/>
          <w:kern w:val="2"/>
          <w:sz w:val="20"/>
          <w:szCs w:val="20"/>
          <w:shd w:val="clear" w:color="auto" w:fill="FFFFFF"/>
          <w:lang w:eastAsia="zh-CN"/>
        </w:rPr>
      </w:pPr>
      <w:r w:rsidRPr="003D7C2A">
        <w:rPr>
          <w:rFonts w:ascii="Times New Roman" w:eastAsia="NSimSun" w:hAnsi="Times New Roman" w:cs="Times New Roman"/>
          <w:i/>
          <w:iCs/>
          <w:kern w:val="2"/>
          <w:sz w:val="20"/>
          <w:szCs w:val="20"/>
          <w:u w:val="single"/>
          <w:shd w:val="clear" w:color="auto" w:fill="FFFFFF"/>
          <w:lang w:eastAsia="zh-CN"/>
        </w:rPr>
        <w:t>Усі супутні витрати, пов’язані з наданням послуг (транспортні, поштові, тощо) несе Учасник</w:t>
      </w:r>
      <w:r w:rsidRPr="003D7C2A">
        <w:rPr>
          <w:rFonts w:ascii="Times New Roman" w:eastAsia="NSimSun" w:hAnsi="Times New Roman" w:cs="Times New Roman"/>
          <w:kern w:val="2"/>
          <w:sz w:val="20"/>
          <w:szCs w:val="20"/>
          <w:shd w:val="clear" w:color="auto" w:fill="FFFFFF"/>
          <w:lang w:eastAsia="zh-CN"/>
        </w:rPr>
        <w:t>.</w:t>
      </w:r>
    </w:p>
    <w:p w14:paraId="6CE5727A" w14:textId="77777777" w:rsidR="003D7C2A" w:rsidRPr="003D7C2A" w:rsidRDefault="003D7C2A" w:rsidP="003D7C2A">
      <w:pPr>
        <w:widowControl w:val="0"/>
        <w:suppressAutoHyphens/>
        <w:spacing w:after="0" w:line="100" w:lineRule="atLeast"/>
        <w:ind w:firstLine="709"/>
        <w:rPr>
          <w:rFonts w:ascii="Times New Roman" w:eastAsia="NSimSun" w:hAnsi="Times New Roman" w:cs="Times New Roman"/>
          <w:kern w:val="2"/>
          <w:sz w:val="20"/>
          <w:szCs w:val="20"/>
          <w:shd w:val="clear" w:color="auto" w:fill="FFFFFF"/>
          <w:lang w:eastAsia="zh-CN"/>
        </w:rPr>
      </w:pPr>
    </w:p>
    <w:p w14:paraId="3965B11A" w14:textId="77777777" w:rsidR="003D7C2A" w:rsidRPr="003D7C2A" w:rsidRDefault="003D7C2A" w:rsidP="003D7C2A">
      <w:pPr>
        <w:pStyle w:val="1"/>
        <w:tabs>
          <w:tab w:val="left" w:pos="426"/>
        </w:tabs>
        <w:spacing w:line="240" w:lineRule="auto"/>
        <w:jc w:val="both"/>
        <w:rPr>
          <w:rFonts w:ascii="Times New Roman" w:eastAsia="Arial" w:hAnsi="Times New Roman" w:cs="Times New Roman"/>
          <w:b/>
          <w:i/>
          <w:color w:val="auto"/>
          <w:sz w:val="20"/>
          <w:szCs w:val="20"/>
        </w:rPr>
      </w:pPr>
      <w:r w:rsidRPr="003D7C2A">
        <w:rPr>
          <w:rFonts w:ascii="Times New Roman" w:hAnsi="Times New Roman" w:cs="Times New Roman"/>
          <w:bCs/>
          <w:i/>
          <w:color w:val="auto"/>
          <w:sz w:val="20"/>
          <w:szCs w:val="20"/>
        </w:rPr>
        <w:tab/>
      </w:r>
      <w:r w:rsidRPr="003D7C2A">
        <w:rPr>
          <w:rFonts w:ascii="Times New Roman" w:hAnsi="Times New Roman" w:cs="Times New Roman"/>
          <w:b/>
          <w:i/>
          <w:color w:val="auto"/>
          <w:sz w:val="20"/>
          <w:szCs w:val="20"/>
        </w:rPr>
        <w:t>В Учасника повинні бути чинні ліцензія (сертифікат) або документи дозвільного характеру на провадження такого виду діяльності, якщо отримання дозволу або ліцензії (сертифікату) на провадження такого виду діяльності передбачено законодавством.</w:t>
      </w:r>
    </w:p>
    <w:p w14:paraId="0D47FE5A" w14:textId="77777777" w:rsidR="003D7C2A" w:rsidRPr="003D7C2A" w:rsidRDefault="003D7C2A" w:rsidP="003D7C2A">
      <w:pPr>
        <w:pStyle w:val="1"/>
        <w:tabs>
          <w:tab w:val="left" w:pos="426"/>
        </w:tabs>
        <w:spacing w:line="240" w:lineRule="auto"/>
        <w:ind w:firstLine="426"/>
        <w:jc w:val="both"/>
        <w:rPr>
          <w:rFonts w:ascii="Times New Roman" w:hAnsi="Times New Roman" w:cs="Times New Roman"/>
          <w:bCs/>
          <w:i/>
          <w:color w:val="auto"/>
          <w:sz w:val="20"/>
          <w:szCs w:val="20"/>
        </w:rPr>
      </w:pPr>
    </w:p>
    <w:p w14:paraId="1DF57640" w14:textId="77777777" w:rsidR="003D7C2A" w:rsidRPr="003D7C2A" w:rsidRDefault="003D7C2A" w:rsidP="003D7C2A">
      <w:pPr>
        <w:pStyle w:val="1"/>
        <w:tabs>
          <w:tab w:val="left" w:pos="426"/>
        </w:tabs>
        <w:spacing w:line="240" w:lineRule="auto"/>
        <w:ind w:firstLine="426"/>
        <w:jc w:val="both"/>
        <w:rPr>
          <w:rFonts w:ascii="Times New Roman" w:hAnsi="Times New Roman" w:cs="Times New Roman"/>
          <w:bCs/>
          <w:i/>
          <w:color w:val="auto"/>
          <w:sz w:val="20"/>
          <w:szCs w:val="20"/>
        </w:rPr>
      </w:pPr>
      <w:r w:rsidRPr="003D7C2A">
        <w:rPr>
          <w:rFonts w:ascii="Times New Roman" w:hAnsi="Times New Roman" w:cs="Times New Roman"/>
          <w:bCs/>
          <w:i/>
          <w:color w:val="auto"/>
          <w:sz w:val="20"/>
          <w:szCs w:val="20"/>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58F826EA" w14:textId="7497CEB8" w:rsidR="00F923B1" w:rsidRPr="000B07BF" w:rsidRDefault="00F923B1" w:rsidP="000B07BF">
      <w:pPr>
        <w:spacing w:after="0" w:line="240" w:lineRule="auto"/>
        <w:ind w:left="720"/>
        <w:jc w:val="right"/>
        <w:rPr>
          <w:rFonts w:ascii="Times New Roman" w:eastAsia="Arial" w:hAnsi="Times New Roman" w:cs="Times New Roman"/>
          <w:bCs/>
          <w:i/>
          <w:sz w:val="20"/>
          <w:szCs w:val="20"/>
          <w:u w:val="single"/>
          <w:lang w:val="ru-RU" w:eastAsia="ru-RU"/>
        </w:rPr>
      </w:pPr>
    </w:p>
    <w:sectPr w:rsidR="00F923B1" w:rsidRPr="000B07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350F"/>
    <w:multiLevelType w:val="multilevel"/>
    <w:tmpl w:val="BDB0A812"/>
    <w:lvl w:ilvl="0">
      <w:start w:val="1"/>
      <w:numFmt w:val="decimal"/>
      <w:lvlText w:val="%1."/>
      <w:lvlJc w:val="left"/>
      <w:pPr>
        <w:ind w:left="2629" w:hanging="360"/>
      </w:pPr>
      <w:rPr>
        <w:rFonts w:ascii="Times New Roman" w:hAnsi="Times New Roman" w:cs="Times New Roman" w:hint="default"/>
        <w:b/>
        <w:sz w:val="24"/>
        <w:szCs w:val="24"/>
      </w:rPr>
    </w:lvl>
    <w:lvl w:ilvl="1">
      <w:start w:val="1"/>
      <w:numFmt w:val="decimal"/>
      <w:isLgl/>
      <w:lvlText w:val="%1.%2."/>
      <w:lvlJc w:val="left"/>
      <w:pPr>
        <w:ind w:left="2421" w:hanging="360"/>
      </w:pPr>
      <w:rPr>
        <w:b/>
      </w:rPr>
    </w:lvl>
    <w:lvl w:ilvl="2">
      <w:start w:val="1"/>
      <w:numFmt w:val="decimal"/>
      <w:isLgl/>
      <w:lvlText w:val="%1.%2.%3."/>
      <w:lvlJc w:val="left"/>
      <w:pPr>
        <w:ind w:left="2781" w:hanging="720"/>
      </w:pPr>
    </w:lvl>
    <w:lvl w:ilvl="3">
      <w:start w:val="1"/>
      <w:numFmt w:val="decimal"/>
      <w:isLgl/>
      <w:lvlText w:val="%1.%2.%3.%4."/>
      <w:lvlJc w:val="left"/>
      <w:pPr>
        <w:ind w:left="2781" w:hanging="720"/>
      </w:pPr>
    </w:lvl>
    <w:lvl w:ilvl="4">
      <w:start w:val="1"/>
      <w:numFmt w:val="decimal"/>
      <w:isLgl/>
      <w:lvlText w:val="%1.%2.%3.%4.%5."/>
      <w:lvlJc w:val="left"/>
      <w:pPr>
        <w:ind w:left="3141" w:hanging="1080"/>
      </w:pPr>
    </w:lvl>
    <w:lvl w:ilvl="5">
      <w:start w:val="1"/>
      <w:numFmt w:val="decimal"/>
      <w:isLgl/>
      <w:lvlText w:val="%1.%2.%3.%4.%5.%6."/>
      <w:lvlJc w:val="left"/>
      <w:pPr>
        <w:ind w:left="3141" w:hanging="1080"/>
      </w:pPr>
    </w:lvl>
    <w:lvl w:ilvl="6">
      <w:start w:val="1"/>
      <w:numFmt w:val="decimal"/>
      <w:isLgl/>
      <w:lvlText w:val="%1.%2.%3.%4.%5.%6.%7."/>
      <w:lvlJc w:val="left"/>
      <w:pPr>
        <w:ind w:left="3501" w:hanging="1440"/>
      </w:pPr>
    </w:lvl>
    <w:lvl w:ilvl="7">
      <w:start w:val="1"/>
      <w:numFmt w:val="decimal"/>
      <w:isLgl/>
      <w:lvlText w:val="%1.%2.%3.%4.%5.%6.%7.%8."/>
      <w:lvlJc w:val="left"/>
      <w:pPr>
        <w:ind w:left="3501" w:hanging="1440"/>
      </w:pPr>
    </w:lvl>
    <w:lvl w:ilvl="8">
      <w:start w:val="1"/>
      <w:numFmt w:val="decimal"/>
      <w:isLgl/>
      <w:lvlText w:val="%1.%2.%3.%4.%5.%6.%7.%8.%9."/>
      <w:lvlJc w:val="left"/>
      <w:pPr>
        <w:ind w:left="3861" w:hanging="1800"/>
      </w:pPr>
    </w:lvl>
  </w:abstractNum>
  <w:abstractNum w:abstractNumId="1"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5D4E49"/>
    <w:multiLevelType w:val="singleLevel"/>
    <w:tmpl w:val="80501AE8"/>
    <w:lvl w:ilvl="0">
      <w:start w:val="12"/>
      <w:numFmt w:val="bullet"/>
      <w:lvlText w:val="-"/>
      <w:lvlJc w:val="left"/>
      <w:pPr>
        <w:ind w:left="720" w:hanging="360"/>
      </w:pPr>
      <w:rPr>
        <w:rFonts w:ascii="Times New Roman" w:eastAsia="Times New Roman" w:hAnsi="Times New Roman" w:cs="Times New Roman" w:hint="default"/>
        <w:sz w:val="24"/>
        <w:szCs w:val="24"/>
        <w:lang w:val="uk-UA"/>
      </w:rPr>
    </w:lvl>
  </w:abstractNum>
  <w:abstractNum w:abstractNumId="5" w15:restartNumberingAfterBreak="0">
    <w:nsid w:val="2AC87014"/>
    <w:multiLevelType w:val="hybridMultilevel"/>
    <w:tmpl w:val="10C24B5A"/>
    <w:lvl w:ilvl="0" w:tplc="FFFFFFFF">
      <w:start w:val="1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1F1060"/>
    <w:multiLevelType w:val="hybridMultilevel"/>
    <w:tmpl w:val="74287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11"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1F7454B"/>
    <w:multiLevelType w:val="hybridMultilevel"/>
    <w:tmpl w:val="A62A0EBE"/>
    <w:lvl w:ilvl="0" w:tplc="5972C61C">
      <w:start w:val="1"/>
      <w:numFmt w:val="decimal"/>
      <w:lvlText w:val="%1."/>
      <w:lvlJc w:val="left"/>
      <w:pPr>
        <w:ind w:left="720" w:hanging="360"/>
      </w:pPr>
      <w:rPr>
        <w:rFonts w:eastAsia="Times New Roman" w:hint="default"/>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1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8"/>
  </w:num>
  <w:num w:numId="12">
    <w:abstractNumId w:val="12"/>
  </w:num>
  <w:num w:numId="13">
    <w:abstractNumId w:val="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324F5"/>
    <w:rsid w:val="000765F1"/>
    <w:rsid w:val="000B0500"/>
    <w:rsid w:val="000B07BF"/>
    <w:rsid w:val="00103511"/>
    <w:rsid w:val="001A2FE8"/>
    <w:rsid w:val="001D1DA4"/>
    <w:rsid w:val="00231720"/>
    <w:rsid w:val="00242203"/>
    <w:rsid w:val="00242E77"/>
    <w:rsid w:val="002630CB"/>
    <w:rsid w:val="002A205F"/>
    <w:rsid w:val="002B72AC"/>
    <w:rsid w:val="002C12FC"/>
    <w:rsid w:val="00353851"/>
    <w:rsid w:val="003B24F5"/>
    <w:rsid w:val="003D7C2A"/>
    <w:rsid w:val="00406297"/>
    <w:rsid w:val="00414A3F"/>
    <w:rsid w:val="004241FB"/>
    <w:rsid w:val="00424403"/>
    <w:rsid w:val="004518F7"/>
    <w:rsid w:val="00454C50"/>
    <w:rsid w:val="004565DA"/>
    <w:rsid w:val="00492316"/>
    <w:rsid w:val="004B30E0"/>
    <w:rsid w:val="00505DDD"/>
    <w:rsid w:val="005A5351"/>
    <w:rsid w:val="005C43DA"/>
    <w:rsid w:val="005F3D1B"/>
    <w:rsid w:val="00641BCB"/>
    <w:rsid w:val="00650503"/>
    <w:rsid w:val="006C3F73"/>
    <w:rsid w:val="00700AF5"/>
    <w:rsid w:val="00742FAB"/>
    <w:rsid w:val="00762AA6"/>
    <w:rsid w:val="007E607A"/>
    <w:rsid w:val="00831F03"/>
    <w:rsid w:val="0088556A"/>
    <w:rsid w:val="008E727C"/>
    <w:rsid w:val="008F7000"/>
    <w:rsid w:val="00932BB8"/>
    <w:rsid w:val="00950713"/>
    <w:rsid w:val="00951B0B"/>
    <w:rsid w:val="009A42DA"/>
    <w:rsid w:val="00A42C8B"/>
    <w:rsid w:val="00A52318"/>
    <w:rsid w:val="00B34D93"/>
    <w:rsid w:val="00B72904"/>
    <w:rsid w:val="00B76851"/>
    <w:rsid w:val="00BE404B"/>
    <w:rsid w:val="00BF014B"/>
    <w:rsid w:val="00C43A4F"/>
    <w:rsid w:val="00C607E0"/>
    <w:rsid w:val="00C70250"/>
    <w:rsid w:val="00C95BB7"/>
    <w:rsid w:val="00CF239D"/>
    <w:rsid w:val="00D33C43"/>
    <w:rsid w:val="00D40B25"/>
    <w:rsid w:val="00D626B8"/>
    <w:rsid w:val="00E07611"/>
    <w:rsid w:val="00E132F1"/>
    <w:rsid w:val="00E26A98"/>
    <w:rsid w:val="00E51405"/>
    <w:rsid w:val="00E81C81"/>
    <w:rsid w:val="00EA48DF"/>
    <w:rsid w:val="00F573E0"/>
    <w:rsid w:val="00F630C3"/>
    <w:rsid w:val="00F923B1"/>
    <w:rsid w:val="00FB2F3D"/>
    <w:rsid w:val="00FE3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 Знак2,Обычный (Web),Обычный (веб) Знак1 Знак,Обычный (веб) Знак Знак Знак,Знак5 Знак Знак Знак,Знак5 Знак1 Знак,Обычный (веб) Знак Знак1,Знак5 Знак Знак1,Знак5 Знак,Обычный (веб) Знак1,Обычный (веб) Знак Знак,Знак2"/>
    <w:basedOn w:val="a"/>
    <w:link w:val="ac"/>
    <w:uiPriority w:val="99"/>
    <w:unhideWhenUsed/>
    <w:qFormat/>
    <w:rsid w:val="004244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c">
    <w:name w:val="Обычный (Интернет) Знак"/>
    <w:aliases w:val=" Знак2 Знак,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Знак2 Знак"/>
    <w:link w:val="ab"/>
    <w:uiPriority w:val="99"/>
    <w:locked/>
    <w:rsid w:val="00424403"/>
    <w:rPr>
      <w:rFonts w:ascii="Times New Roman" w:eastAsia="Times New Roman" w:hAnsi="Times New Roman" w:cs="Times New Roman"/>
      <w:sz w:val="24"/>
      <w:szCs w:val="24"/>
      <w:lang w:eastAsia="ru-RU"/>
    </w:rPr>
  </w:style>
  <w:style w:type="table" w:customStyle="1" w:styleId="16">
    <w:name w:val="Сетка таблицы16"/>
    <w:basedOn w:val="a1"/>
    <w:next w:val="a4"/>
    <w:uiPriority w:val="39"/>
    <w:rsid w:val="00FE3B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22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Pages>
  <Words>1133</Words>
  <Characters>6463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64</cp:revision>
  <cp:lastPrinted>2022-01-28T12:45:00Z</cp:lastPrinted>
  <dcterms:created xsi:type="dcterms:W3CDTF">2021-03-31T12:56:00Z</dcterms:created>
  <dcterms:modified xsi:type="dcterms:W3CDTF">2025-04-14T06:14:00Z</dcterms:modified>
</cp:coreProperties>
</file>