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46F03388" w:rsidR="000E3D2E" w:rsidRPr="004838ED" w:rsidRDefault="004838ED">
      <w:pPr>
        <w:spacing w:after="0" w:line="240" w:lineRule="auto"/>
        <w:jc w:val="center"/>
        <w:rPr>
          <w:rFonts w:ascii="Times New Roman" w:eastAsia="Times New Roman" w:hAnsi="Times New Roman"/>
          <w:b/>
          <w:i/>
          <w:sz w:val="20"/>
          <w:szCs w:val="20"/>
        </w:rPr>
      </w:pPr>
      <w:r w:rsidRPr="004838ED">
        <w:rPr>
          <w:rFonts w:ascii="Times New Roman" w:eastAsia="Times New Roman" w:hAnsi="Times New Roman"/>
          <w:i/>
          <w:sz w:val="20"/>
          <w:szCs w:val="20"/>
        </w:rPr>
        <w:t>КОМУНАЛЬНЕ ПІДПРИЄМСТВО «ТЕРНІВСЬКЕ ЖИТЛОВО-КОМУНАЛЬНЕ ПІДПРИЄМСТВО»</w:t>
      </w:r>
    </w:p>
    <w:p w14:paraId="00000004" w14:textId="77777777" w:rsidR="000E3D2E" w:rsidRDefault="003F40C2">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4A875E72" w:rsidR="000E3D2E" w:rsidRDefault="003F40C2">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закупівлі електричної енергії</w:t>
      </w:r>
      <w:r w:rsidR="004838ED">
        <w:rPr>
          <w:rFonts w:ascii="Times New Roman" w:eastAsia="Times New Roman" w:hAnsi="Times New Roman"/>
          <w:b/>
          <w:sz w:val="20"/>
          <w:szCs w:val="20"/>
        </w:rPr>
        <w:t>:</w:t>
      </w:r>
      <w:r w:rsidR="004838ED" w:rsidRPr="004838ED">
        <w:t xml:space="preserve"> </w:t>
      </w:r>
      <w:r w:rsidR="004838ED" w:rsidRPr="004838ED">
        <w:rPr>
          <w:rFonts w:ascii="Times New Roman" w:eastAsia="Times New Roman" w:hAnsi="Times New Roman"/>
          <w:b/>
          <w:sz w:val="20"/>
          <w:szCs w:val="20"/>
        </w:rPr>
        <w:t>постачання електричної енергії постачальником універсальних послуг</w:t>
      </w:r>
      <w:r w:rsidR="004838ED">
        <w:rPr>
          <w:rFonts w:ascii="Times New Roman" w:eastAsia="Times New Roman" w:hAnsi="Times New Roman"/>
          <w:b/>
          <w:sz w:val="20"/>
          <w:szCs w:val="20"/>
        </w:rPr>
        <w:t xml:space="preserve"> </w:t>
      </w:r>
      <w:r>
        <w:rPr>
          <w:rFonts w:ascii="Times New Roman" w:eastAsia="Times New Roman" w:hAnsi="Times New Roman"/>
          <w:b/>
          <w:sz w:val="20"/>
          <w:szCs w:val="20"/>
        </w:rPr>
        <w:t xml:space="preserve">,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0E3D2E" w:rsidRDefault="003F40C2">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1A28BE7F" w:rsidR="000E3D2E" w:rsidRPr="004838ED" w:rsidRDefault="003F40C2">
      <w:pPr>
        <w:spacing w:before="280" w:after="280" w:line="240" w:lineRule="auto"/>
        <w:jc w:val="both"/>
        <w:rPr>
          <w:rFonts w:ascii="Times New Roman" w:eastAsia="Times New Roman" w:hAnsi="Times New Roman"/>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838ED" w:rsidRPr="004838ED">
        <w:rPr>
          <w:rFonts w:ascii="Times New Roman" w:eastAsia="Times New Roman" w:hAnsi="Times New Roman"/>
          <w:sz w:val="20"/>
          <w:szCs w:val="20"/>
        </w:rPr>
        <w:t xml:space="preserve">Комунальне підприємство «Тернівське житлово-комунальне підприємство; 51500, м. Тернівка, Дніпропетровської обл., </w:t>
      </w:r>
      <w:r w:rsidR="008F1D61">
        <w:rPr>
          <w:rFonts w:ascii="Times New Roman" w:eastAsia="Times New Roman" w:hAnsi="Times New Roman"/>
          <w:sz w:val="20"/>
          <w:szCs w:val="20"/>
        </w:rPr>
        <w:t xml:space="preserve">Павлоградський район, </w:t>
      </w:r>
      <w:r w:rsidR="004838ED" w:rsidRPr="004838ED">
        <w:rPr>
          <w:rFonts w:ascii="Times New Roman" w:eastAsia="Times New Roman" w:hAnsi="Times New Roman"/>
          <w:sz w:val="20"/>
          <w:szCs w:val="20"/>
        </w:rPr>
        <w:t xml:space="preserve">вул. </w:t>
      </w:r>
      <w:r w:rsidR="008F1D61">
        <w:rPr>
          <w:rFonts w:ascii="Times New Roman" w:eastAsia="Times New Roman" w:hAnsi="Times New Roman"/>
          <w:sz w:val="20"/>
          <w:szCs w:val="20"/>
        </w:rPr>
        <w:t>Героїв України</w:t>
      </w:r>
      <w:r w:rsidR="004838ED" w:rsidRPr="004838ED">
        <w:rPr>
          <w:rFonts w:ascii="Times New Roman" w:eastAsia="Times New Roman" w:hAnsi="Times New Roman"/>
          <w:sz w:val="20"/>
          <w:szCs w:val="20"/>
        </w:rPr>
        <w:t>, 29; 31657751; Юридичні особи, які забезпечують потреби держави або територіальної громади.</w:t>
      </w:r>
    </w:p>
    <w:p w14:paraId="00000008" w14:textId="0BAA4C91" w:rsidR="000E3D2E" w:rsidRDefault="003F40C2">
      <w:pPr>
        <w:spacing w:before="280" w:after="28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4838ED" w:rsidRPr="004838ED">
        <w:rPr>
          <w:rFonts w:ascii="Times New Roman" w:eastAsia="Times New Roman" w:hAnsi="Times New Roman"/>
          <w:sz w:val="20"/>
          <w:szCs w:val="20"/>
        </w:rPr>
        <w:t xml:space="preserve">Електрична енергія: постачання електричної енергії постачальником універсальної послуги </w:t>
      </w:r>
      <w:r>
        <w:rPr>
          <w:rFonts w:ascii="Times New Roman" w:eastAsia="Times New Roman" w:hAnsi="Times New Roman"/>
          <w:sz w:val="20"/>
          <w:szCs w:val="20"/>
        </w:rPr>
        <w:t xml:space="preserve">(ДК 021:2015 – 09310000-5 «Електрична енергія»). </w:t>
      </w:r>
    </w:p>
    <w:p w14:paraId="1264EFD1" w14:textId="7923FDF5" w:rsidR="004838ED" w:rsidRPr="006D362E" w:rsidRDefault="003F40C2">
      <w:pPr>
        <w:spacing w:before="280" w:after="280" w:line="240" w:lineRule="auto"/>
        <w:jc w:val="both"/>
        <w:rPr>
          <w:rFonts w:ascii="Times New Roman" w:eastAsia="Times New Roman" w:hAnsi="Times New Roman"/>
          <w:b/>
          <w:bCs/>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4838ED" w:rsidRPr="004838ED">
        <w:rPr>
          <w:rFonts w:ascii="Times New Roman" w:eastAsia="Times New Roman" w:hAnsi="Times New Roman"/>
          <w:sz w:val="20"/>
          <w:szCs w:val="20"/>
        </w:rPr>
        <w:t xml:space="preserve">відкриті торги (з особливостями), </w:t>
      </w:r>
      <w:r w:rsidR="006D362E" w:rsidRPr="006D362E">
        <w:rPr>
          <w:rFonts w:ascii="Times New Roman" w:eastAsia="Times New Roman" w:hAnsi="Times New Roman"/>
          <w:b/>
          <w:bCs/>
          <w:sz w:val="20"/>
          <w:szCs w:val="20"/>
        </w:rPr>
        <w:t>UA-2024-12-13-003001-a</w:t>
      </w:r>
    </w:p>
    <w:p w14:paraId="4FEA137F" w14:textId="1E375093" w:rsidR="004838ED" w:rsidRPr="004838ED" w:rsidRDefault="003F40C2" w:rsidP="004838ED">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4838ED" w:rsidRPr="004838ED">
        <w:rPr>
          <w:rFonts w:ascii="Times New Roman" w:eastAsia="Times New Roman" w:hAnsi="Times New Roman"/>
          <w:sz w:val="20"/>
          <w:szCs w:val="20"/>
        </w:rPr>
        <w:t xml:space="preserve">2 </w:t>
      </w:r>
      <w:r w:rsidR="000E7A00">
        <w:rPr>
          <w:rFonts w:ascii="Times New Roman" w:eastAsia="Times New Roman" w:hAnsi="Times New Roman"/>
          <w:sz w:val="20"/>
          <w:szCs w:val="20"/>
        </w:rPr>
        <w:t>1</w:t>
      </w:r>
      <w:r w:rsidR="006D362E" w:rsidRPr="006D362E">
        <w:rPr>
          <w:rFonts w:ascii="Times New Roman" w:eastAsia="Times New Roman" w:hAnsi="Times New Roman"/>
          <w:sz w:val="20"/>
          <w:szCs w:val="20"/>
        </w:rPr>
        <w:t>4</w:t>
      </w:r>
      <w:r w:rsidR="000E7A00">
        <w:rPr>
          <w:rFonts w:ascii="Times New Roman" w:eastAsia="Times New Roman" w:hAnsi="Times New Roman"/>
          <w:sz w:val="20"/>
          <w:szCs w:val="20"/>
        </w:rPr>
        <w:t>5</w:t>
      </w:r>
      <w:r w:rsidR="004838ED" w:rsidRPr="004838ED">
        <w:rPr>
          <w:rFonts w:ascii="Times New Roman" w:eastAsia="Times New Roman" w:hAnsi="Times New Roman"/>
          <w:sz w:val="20"/>
          <w:szCs w:val="20"/>
        </w:rPr>
        <w:t xml:space="preserve"> </w:t>
      </w:r>
      <w:r w:rsidR="000E7A00">
        <w:rPr>
          <w:rFonts w:ascii="Times New Roman" w:eastAsia="Times New Roman" w:hAnsi="Times New Roman"/>
          <w:sz w:val="20"/>
          <w:szCs w:val="20"/>
        </w:rPr>
        <w:t>074</w:t>
      </w:r>
      <w:r w:rsidR="004838ED" w:rsidRPr="004838ED">
        <w:rPr>
          <w:rFonts w:ascii="Times New Roman" w:eastAsia="Times New Roman" w:hAnsi="Times New Roman"/>
          <w:sz w:val="20"/>
          <w:szCs w:val="20"/>
        </w:rPr>
        <w:t>,</w:t>
      </w:r>
      <w:r w:rsidR="000E7A00">
        <w:rPr>
          <w:rFonts w:ascii="Times New Roman" w:eastAsia="Times New Roman" w:hAnsi="Times New Roman"/>
          <w:sz w:val="20"/>
          <w:szCs w:val="20"/>
        </w:rPr>
        <w:t>00</w:t>
      </w:r>
      <w:r w:rsidR="004838ED" w:rsidRPr="004838ED">
        <w:rPr>
          <w:rFonts w:ascii="Times New Roman" w:eastAsia="Times New Roman" w:hAnsi="Times New Roman"/>
          <w:sz w:val="20"/>
          <w:szCs w:val="20"/>
        </w:rPr>
        <w:t xml:space="preserve"> грн</w:t>
      </w:r>
      <w:r w:rsidR="004838ED">
        <w:rPr>
          <w:rFonts w:ascii="Times New Roman" w:eastAsia="Times New Roman" w:hAnsi="Times New Roman"/>
          <w:sz w:val="20"/>
          <w:szCs w:val="20"/>
        </w:rPr>
        <w:t xml:space="preserve">. </w:t>
      </w:r>
      <w:r w:rsidR="004838ED" w:rsidRPr="004838ED">
        <w:rPr>
          <w:rFonts w:ascii="Times New Roman" w:eastAsia="Times New Roman" w:hAnsi="Times New Roman"/>
          <w:sz w:val="20"/>
          <w:szCs w:val="20"/>
        </w:rPr>
        <w:t>з ПДВ</w:t>
      </w:r>
      <w:r>
        <w:rPr>
          <w:rFonts w:ascii="Times New Roman" w:eastAsia="Times New Roman" w:hAnsi="Times New Roman"/>
          <w:sz w:val="20"/>
          <w:szCs w:val="20"/>
        </w:rPr>
        <w:t xml:space="preserve">. </w:t>
      </w:r>
      <w:r w:rsidR="004838ED" w:rsidRPr="004838ED">
        <w:rPr>
          <w:rFonts w:ascii="Times New Roman" w:eastAsia="Times New Roman" w:hAnsi="Times New Roman"/>
          <w:sz w:val="20"/>
          <w:szCs w:val="20"/>
        </w:rPr>
        <w:t xml:space="preserve">Визначення очікуваної вартості предмета закупівлі обумовлено аналізом споживання (річного та місячного) електричної енергії (універсальна послуга) за </w:t>
      </w:r>
      <w:r w:rsidR="000E7A00" w:rsidRPr="000E7A00">
        <w:rPr>
          <w:rFonts w:ascii="Times New Roman" w:eastAsia="Times New Roman" w:hAnsi="Times New Roman"/>
          <w:sz w:val="20"/>
          <w:szCs w:val="20"/>
        </w:rPr>
        <w:t xml:space="preserve">календарний рік </w:t>
      </w:r>
      <w:r w:rsidR="000E7A00">
        <w:rPr>
          <w:rFonts w:ascii="Times New Roman" w:eastAsia="Times New Roman" w:hAnsi="Times New Roman"/>
          <w:sz w:val="20"/>
          <w:szCs w:val="20"/>
        </w:rPr>
        <w:t>(</w:t>
      </w:r>
      <w:r w:rsidR="004838ED" w:rsidRPr="004838ED">
        <w:rPr>
          <w:rFonts w:ascii="Times New Roman" w:eastAsia="Times New Roman" w:hAnsi="Times New Roman"/>
          <w:sz w:val="20"/>
          <w:szCs w:val="20"/>
        </w:rPr>
        <w:t xml:space="preserve">бюджетний </w:t>
      </w:r>
      <w:r w:rsidR="004838ED" w:rsidRPr="00C63FAB">
        <w:rPr>
          <w:rFonts w:ascii="Times New Roman" w:eastAsia="Times New Roman" w:hAnsi="Times New Roman"/>
          <w:sz w:val="20"/>
          <w:szCs w:val="20"/>
        </w:rPr>
        <w:t>період</w:t>
      </w:r>
      <w:r w:rsidR="000E7A00">
        <w:rPr>
          <w:rFonts w:ascii="Times New Roman" w:eastAsia="Times New Roman" w:hAnsi="Times New Roman"/>
          <w:sz w:val="20"/>
          <w:szCs w:val="20"/>
        </w:rPr>
        <w:t>)</w:t>
      </w:r>
      <w:r w:rsidR="004838ED" w:rsidRPr="00C63FAB">
        <w:rPr>
          <w:rFonts w:ascii="Times New Roman" w:eastAsia="Times New Roman" w:hAnsi="Times New Roman"/>
          <w:sz w:val="20"/>
          <w:szCs w:val="20"/>
        </w:rPr>
        <w:t xml:space="preserve"> з 01.01.202</w:t>
      </w:r>
      <w:r w:rsidR="000E7A00">
        <w:rPr>
          <w:rFonts w:ascii="Times New Roman" w:eastAsia="Times New Roman" w:hAnsi="Times New Roman"/>
          <w:sz w:val="20"/>
          <w:szCs w:val="20"/>
        </w:rPr>
        <w:t>3</w:t>
      </w:r>
      <w:r w:rsidR="004838ED" w:rsidRPr="00C63FAB">
        <w:rPr>
          <w:rFonts w:ascii="Times New Roman" w:eastAsia="Times New Roman" w:hAnsi="Times New Roman"/>
          <w:sz w:val="20"/>
          <w:szCs w:val="20"/>
        </w:rPr>
        <w:t xml:space="preserve"> – 01.12.202</w:t>
      </w:r>
      <w:r w:rsidR="000E7A00">
        <w:rPr>
          <w:rFonts w:ascii="Times New Roman" w:eastAsia="Times New Roman" w:hAnsi="Times New Roman"/>
          <w:sz w:val="20"/>
          <w:szCs w:val="20"/>
        </w:rPr>
        <w:t>3</w:t>
      </w:r>
      <w:r w:rsidR="004838ED" w:rsidRPr="00C63FAB">
        <w:rPr>
          <w:rFonts w:ascii="Times New Roman" w:eastAsia="Times New Roman" w:hAnsi="Times New Roman"/>
          <w:sz w:val="20"/>
          <w:szCs w:val="20"/>
        </w:rPr>
        <w:t>р. За</w:t>
      </w:r>
      <w:r w:rsidR="004838ED" w:rsidRPr="004838ED">
        <w:rPr>
          <w:rFonts w:ascii="Times New Roman" w:eastAsia="Times New Roman" w:hAnsi="Times New Roman"/>
          <w:sz w:val="20"/>
          <w:szCs w:val="20"/>
        </w:rPr>
        <w:t xml:space="preserve">мовником здійснено розрахунок очікуваної вартості товару на підставі </w:t>
      </w:r>
      <w:r w:rsidR="00827094">
        <w:rPr>
          <w:rFonts w:ascii="Times New Roman" w:eastAsia="Times New Roman" w:hAnsi="Times New Roman"/>
          <w:sz w:val="20"/>
          <w:szCs w:val="20"/>
        </w:rPr>
        <w:t xml:space="preserve">середньої </w:t>
      </w:r>
      <w:r w:rsidR="00827094" w:rsidRPr="004838ED">
        <w:rPr>
          <w:rFonts w:ascii="Times New Roman" w:eastAsia="Times New Roman" w:hAnsi="Times New Roman"/>
          <w:sz w:val="20"/>
          <w:szCs w:val="20"/>
        </w:rPr>
        <w:t>регульованої ціни (тарифу) на електроенергію</w:t>
      </w:r>
      <w:r w:rsidR="00827094">
        <w:rPr>
          <w:rFonts w:ascii="Times New Roman" w:eastAsia="Times New Roman" w:hAnsi="Times New Roman"/>
          <w:sz w:val="20"/>
          <w:szCs w:val="20"/>
        </w:rPr>
        <w:t xml:space="preserve"> за січень-серпень 2024 року</w:t>
      </w:r>
      <w:bookmarkStart w:id="0" w:name="_GoBack"/>
      <w:bookmarkEnd w:id="0"/>
      <w:r w:rsidR="004838ED" w:rsidRPr="004838ED">
        <w:rPr>
          <w:rFonts w:ascii="Times New Roman" w:eastAsia="Times New Roman" w:hAnsi="Times New Roman"/>
          <w:sz w:val="20"/>
          <w:szCs w:val="20"/>
        </w:rPr>
        <w:t>, зокрема, розрахованої відповідно до Постанови Національної комісії, що здійснює державне регулювання у сферах енергетики та комунальних послуг (далі – НКРЕКП), від 05.10.2018р. № 1177 «Про затвердження Порядку формування цін на універсальні послуги».</w:t>
      </w:r>
    </w:p>
    <w:p w14:paraId="61FAC441" w14:textId="2AC49D10" w:rsidR="004838ED" w:rsidRDefault="004838ED" w:rsidP="004838ED">
      <w:pPr>
        <w:spacing w:before="280" w:after="280" w:line="240" w:lineRule="auto"/>
        <w:jc w:val="both"/>
        <w:rPr>
          <w:rFonts w:ascii="Times New Roman" w:eastAsia="Times New Roman" w:hAnsi="Times New Roman"/>
          <w:sz w:val="20"/>
          <w:szCs w:val="20"/>
        </w:rPr>
      </w:pPr>
      <w:r w:rsidRPr="004838ED">
        <w:rPr>
          <w:rFonts w:ascii="Times New Roman" w:eastAsia="Times New Roman" w:hAnsi="Times New Roman"/>
          <w:sz w:val="20"/>
          <w:szCs w:val="20"/>
        </w:rPr>
        <w:t xml:space="preserve">Так, ціна на універсальні послуги відповідно до Порядку формування цін на універсальні послуги, затвердженою Постановою НКРЕКП від 05.10.2018р. № 1177, включає ціну купівлі електричної енергії на оптовому ринку електричної енергії, ціну (тариф) на послуги постачальника універсальних послуг, ціну (тариф) на послуги оператора системи передачі та оператора системи розподілу на </w:t>
      </w:r>
      <w:r w:rsidRPr="00C63FAB">
        <w:rPr>
          <w:rFonts w:ascii="Times New Roman" w:eastAsia="Times New Roman" w:hAnsi="Times New Roman"/>
          <w:sz w:val="20"/>
          <w:szCs w:val="20"/>
        </w:rPr>
        <w:t>відповідному класі напруги.</w:t>
      </w:r>
    </w:p>
    <w:p w14:paraId="3B5CBBDC" w14:textId="30A572A7" w:rsidR="004838ED" w:rsidRDefault="004838ED" w:rsidP="004838ED">
      <w:pPr>
        <w:spacing w:before="280" w:after="280" w:line="240" w:lineRule="auto"/>
        <w:jc w:val="both"/>
        <w:rPr>
          <w:rFonts w:ascii="Times New Roman" w:eastAsia="Times New Roman" w:hAnsi="Times New Roman"/>
          <w:sz w:val="20"/>
          <w:szCs w:val="20"/>
        </w:rPr>
      </w:pPr>
      <w:r w:rsidRPr="00C63FAB">
        <w:rPr>
          <w:rFonts w:ascii="Times New Roman" w:eastAsia="Times New Roman" w:hAnsi="Times New Roman"/>
          <w:b/>
          <w:sz w:val="20"/>
          <w:szCs w:val="20"/>
        </w:rPr>
        <w:t>Розмір бюджетного призначення:</w:t>
      </w:r>
      <w:r w:rsidRPr="00C63FAB">
        <w:rPr>
          <w:rFonts w:ascii="Times New Roman" w:eastAsia="Times New Roman" w:hAnsi="Times New Roman"/>
          <w:sz w:val="20"/>
          <w:szCs w:val="20"/>
        </w:rPr>
        <w:t xml:space="preserve"> </w:t>
      </w:r>
      <w:r w:rsidR="000E7A00" w:rsidRPr="000E7A00">
        <w:rPr>
          <w:rFonts w:ascii="Times New Roman" w:eastAsia="Times New Roman" w:hAnsi="Times New Roman"/>
          <w:sz w:val="20"/>
          <w:szCs w:val="20"/>
        </w:rPr>
        <w:t>2 1</w:t>
      </w:r>
      <w:r w:rsidR="006D362E" w:rsidRPr="00EA4E63">
        <w:rPr>
          <w:rFonts w:ascii="Times New Roman" w:eastAsia="Times New Roman" w:hAnsi="Times New Roman"/>
          <w:sz w:val="20"/>
          <w:szCs w:val="20"/>
        </w:rPr>
        <w:t>4</w:t>
      </w:r>
      <w:r w:rsidR="000E7A00" w:rsidRPr="000E7A00">
        <w:rPr>
          <w:rFonts w:ascii="Times New Roman" w:eastAsia="Times New Roman" w:hAnsi="Times New Roman"/>
          <w:sz w:val="20"/>
          <w:szCs w:val="20"/>
        </w:rPr>
        <w:t xml:space="preserve">5 074,00 </w:t>
      </w:r>
      <w:r w:rsidRPr="00C63FAB">
        <w:rPr>
          <w:rFonts w:ascii="Times New Roman" w:eastAsia="Times New Roman" w:hAnsi="Times New Roman"/>
          <w:sz w:val="20"/>
          <w:szCs w:val="20"/>
        </w:rPr>
        <w:t xml:space="preserve">грн. з ПДВ, згідно з </w:t>
      </w:r>
      <w:r w:rsidR="00EA4E63" w:rsidRPr="00EA4E63">
        <w:rPr>
          <w:rFonts w:ascii="Times New Roman" w:eastAsia="Times New Roman" w:hAnsi="Times New Roman"/>
          <w:sz w:val="20"/>
          <w:szCs w:val="20"/>
        </w:rPr>
        <w:t>Рішення</w:t>
      </w:r>
      <w:r w:rsidR="00EA4E63">
        <w:rPr>
          <w:rFonts w:ascii="Times New Roman" w:eastAsia="Times New Roman" w:hAnsi="Times New Roman"/>
          <w:sz w:val="20"/>
          <w:szCs w:val="20"/>
        </w:rPr>
        <w:t>м</w:t>
      </w:r>
      <w:r w:rsidR="00EA4E63" w:rsidRPr="00EA4E63">
        <w:rPr>
          <w:rFonts w:ascii="Times New Roman" w:eastAsia="Times New Roman" w:hAnsi="Times New Roman"/>
          <w:sz w:val="20"/>
          <w:szCs w:val="20"/>
        </w:rPr>
        <w:t xml:space="preserve"> </w:t>
      </w:r>
      <w:r w:rsidR="00EA4E63">
        <w:rPr>
          <w:rFonts w:ascii="Times New Roman" w:eastAsia="Times New Roman" w:hAnsi="Times New Roman"/>
          <w:sz w:val="20"/>
          <w:szCs w:val="20"/>
        </w:rPr>
        <w:t xml:space="preserve">Тернівської </w:t>
      </w:r>
      <w:r w:rsidR="00EA4E63" w:rsidRPr="00EA4E63">
        <w:rPr>
          <w:rFonts w:ascii="Times New Roman" w:eastAsia="Times New Roman" w:hAnsi="Times New Roman"/>
          <w:sz w:val="20"/>
          <w:szCs w:val="20"/>
        </w:rPr>
        <w:t>міської ради від 29.11.2024 № 819-38/VIII "Про бюджет Тернівської міської територіальної громади на 2025 рік"</w:t>
      </w:r>
      <w:r w:rsidR="00EA4E63">
        <w:rPr>
          <w:rFonts w:ascii="Times New Roman" w:eastAsia="Times New Roman" w:hAnsi="Times New Roman"/>
          <w:sz w:val="20"/>
          <w:szCs w:val="20"/>
        </w:rPr>
        <w:t>.</w:t>
      </w:r>
    </w:p>
    <w:p w14:paraId="5F4A14E4" w14:textId="77777777" w:rsidR="003F40C2" w:rsidRDefault="003F40C2" w:rsidP="003F40C2">
      <w:pPr>
        <w:spacing w:after="120" w:line="240" w:lineRule="auto"/>
        <w:jc w:val="both"/>
        <w:rPr>
          <w:rFonts w:ascii="Times New Roman" w:hAnsi="Times New Roman"/>
          <w:sz w:val="20"/>
          <w:szCs w:val="20"/>
        </w:rPr>
      </w:pPr>
      <w:r w:rsidRPr="00F358F7">
        <w:rPr>
          <w:rFonts w:ascii="Times New Roman" w:hAnsi="Times New Roman"/>
          <w:b/>
          <w:sz w:val="20"/>
          <w:szCs w:val="20"/>
        </w:rPr>
        <w:t>Нормативно</w:t>
      </w:r>
      <w:r>
        <w:rPr>
          <w:rFonts w:ascii="Times New Roman" w:hAnsi="Times New Roman"/>
          <w:b/>
          <w:sz w:val="20"/>
          <w:szCs w:val="20"/>
        </w:rPr>
        <w:t>-</w:t>
      </w:r>
      <w:r w:rsidRPr="00F358F7">
        <w:rPr>
          <w:rFonts w:ascii="Times New Roman" w:hAnsi="Times New Roman"/>
          <w:b/>
          <w:sz w:val="20"/>
          <w:szCs w:val="20"/>
        </w:rPr>
        <w:t>правове регулювання</w:t>
      </w:r>
      <w:r w:rsidRPr="00955A54">
        <w:rPr>
          <w:rFonts w:ascii="Times New Roman" w:hAnsi="Times New Roman"/>
          <w:b/>
          <w:bCs/>
          <w:sz w:val="20"/>
          <w:szCs w:val="20"/>
        </w:rPr>
        <w:t>.</w:t>
      </w:r>
      <w:r w:rsidRPr="00F358F7">
        <w:rPr>
          <w:rFonts w:ascii="Times New Roman" w:hAnsi="Times New Roman"/>
          <w:sz w:val="20"/>
          <w:szCs w:val="20"/>
        </w:rPr>
        <w:t xml:space="preserve"> Закупівля електричної енергії, технічні та якісні характеристики предмет</w:t>
      </w:r>
      <w:r>
        <w:rPr>
          <w:rFonts w:ascii="Times New Roman" w:hAnsi="Times New Roman"/>
          <w:sz w:val="20"/>
          <w:szCs w:val="20"/>
        </w:rPr>
        <w:t>а</w:t>
      </w:r>
      <w:r w:rsidRPr="00F358F7">
        <w:rPr>
          <w:rFonts w:ascii="Times New Roman" w:hAnsi="Times New Roman"/>
          <w:sz w:val="20"/>
          <w:szCs w:val="20"/>
        </w:rPr>
        <w:t xml:space="preserve"> закупівлі регулю</w:t>
      </w:r>
      <w:r>
        <w:rPr>
          <w:rFonts w:ascii="Times New Roman" w:hAnsi="Times New Roman"/>
          <w:sz w:val="20"/>
          <w:szCs w:val="20"/>
        </w:rPr>
        <w:t>ю</w:t>
      </w:r>
      <w:r w:rsidRPr="00F358F7">
        <w:rPr>
          <w:rFonts w:ascii="Times New Roman" w:hAnsi="Times New Roman"/>
          <w:sz w:val="20"/>
          <w:szCs w:val="20"/>
        </w:rPr>
        <w:t xml:space="preserve">ться та встановлюються Законом України «Про ринок електричної енергії» (далі </w:t>
      </w:r>
      <w:r>
        <w:rPr>
          <w:rFonts w:ascii="Times New Roman" w:hAnsi="Times New Roman"/>
          <w:sz w:val="20"/>
          <w:szCs w:val="20"/>
        </w:rPr>
        <w:t>—</w:t>
      </w:r>
      <w:r w:rsidRPr="00F358F7">
        <w:rPr>
          <w:rFonts w:ascii="Times New Roman" w:hAnsi="Times New Roman"/>
          <w:sz w:val="20"/>
          <w:szCs w:val="20"/>
        </w:rPr>
        <w:t xml:space="preserve"> Закон), Правилами роздрібного ринку електричної енергії, затверджен</w:t>
      </w:r>
      <w:r>
        <w:rPr>
          <w:rFonts w:ascii="Times New Roman" w:hAnsi="Times New Roman"/>
          <w:sz w:val="20"/>
          <w:szCs w:val="20"/>
        </w:rPr>
        <w:t>ими</w:t>
      </w:r>
      <w:r w:rsidRPr="00F358F7">
        <w:rPr>
          <w:rFonts w:ascii="Times New Roman" w:hAnsi="Times New Roman"/>
          <w:sz w:val="20"/>
          <w:szCs w:val="20"/>
        </w:rPr>
        <w:t xml:space="preserve"> постановою </w:t>
      </w:r>
      <w:r>
        <w:rPr>
          <w:rFonts w:ascii="Times New Roman" w:hAnsi="Times New Roman"/>
          <w:sz w:val="20"/>
          <w:szCs w:val="20"/>
        </w:rPr>
        <w:t xml:space="preserve">Національної комісії , що здійснює державне регулювання у сферах енергетики та комунальних послуг (далі — </w:t>
      </w:r>
      <w:r w:rsidRPr="00F358F7">
        <w:rPr>
          <w:rFonts w:ascii="Times New Roman" w:hAnsi="Times New Roman"/>
          <w:sz w:val="20"/>
          <w:szCs w:val="20"/>
        </w:rPr>
        <w:t>НКРЕКП</w:t>
      </w:r>
      <w:r>
        <w:rPr>
          <w:rFonts w:ascii="Times New Roman" w:hAnsi="Times New Roman"/>
          <w:sz w:val="20"/>
          <w:szCs w:val="20"/>
        </w:rPr>
        <w:t>)</w:t>
      </w:r>
      <w:r w:rsidRPr="00F358F7">
        <w:rPr>
          <w:rFonts w:ascii="Times New Roman" w:hAnsi="Times New Roman"/>
          <w:sz w:val="20"/>
          <w:szCs w:val="20"/>
        </w:rPr>
        <w:t xml:space="preserve"> від 14.03.2018 № 312 (далі </w:t>
      </w:r>
      <w:r>
        <w:rPr>
          <w:rFonts w:ascii="Times New Roman" w:hAnsi="Times New Roman"/>
          <w:sz w:val="20"/>
          <w:szCs w:val="20"/>
        </w:rPr>
        <w:t>—</w:t>
      </w:r>
      <w:r w:rsidRPr="00F358F7">
        <w:rPr>
          <w:rFonts w:ascii="Times New Roman" w:hAnsi="Times New Roman"/>
          <w:sz w:val="20"/>
          <w:szCs w:val="20"/>
        </w:rPr>
        <w:t xml:space="preserve"> ПРРЕЕ), Закон</w:t>
      </w:r>
      <w:r>
        <w:rPr>
          <w:rFonts w:ascii="Times New Roman" w:hAnsi="Times New Roman"/>
          <w:sz w:val="20"/>
          <w:szCs w:val="20"/>
        </w:rPr>
        <w:t>ом</w:t>
      </w:r>
      <w:r w:rsidRPr="00F358F7">
        <w:rPr>
          <w:rFonts w:ascii="Times New Roman" w:hAnsi="Times New Roman"/>
          <w:sz w:val="20"/>
          <w:szCs w:val="20"/>
        </w:rPr>
        <w:t xml:space="preserve"> України «Про публічні закупівлі» від 25.12.2015 № 922-VIII (далі </w:t>
      </w:r>
      <w:r>
        <w:rPr>
          <w:rFonts w:ascii="Times New Roman" w:hAnsi="Times New Roman"/>
          <w:sz w:val="20"/>
          <w:szCs w:val="20"/>
        </w:rPr>
        <w:t>—</w:t>
      </w:r>
      <w:r w:rsidRPr="00F358F7">
        <w:rPr>
          <w:rFonts w:ascii="Times New Roman" w:hAnsi="Times New Roman"/>
          <w:sz w:val="20"/>
          <w:szCs w:val="20"/>
        </w:rPr>
        <w:t xml:space="preserve"> Закон </w:t>
      </w:r>
      <w:r>
        <w:rPr>
          <w:rFonts w:ascii="Times New Roman" w:hAnsi="Times New Roman"/>
          <w:sz w:val="20"/>
          <w:szCs w:val="20"/>
        </w:rPr>
        <w:t>про закупівлі</w:t>
      </w:r>
      <w:r w:rsidRPr="00F358F7">
        <w:rPr>
          <w:rFonts w:ascii="Times New Roman" w:hAnsi="Times New Roman"/>
          <w:sz w:val="20"/>
          <w:szCs w:val="20"/>
        </w:rPr>
        <w:t>)</w:t>
      </w:r>
      <w:r>
        <w:rPr>
          <w:rFonts w:ascii="Times New Roman" w:hAnsi="Times New Roman"/>
          <w:sz w:val="20"/>
          <w:szCs w:val="20"/>
        </w:rPr>
        <w:t xml:space="preserve">, </w:t>
      </w:r>
      <w:r w:rsidRPr="00C04036">
        <w:rPr>
          <w:rFonts w:ascii="Times New Roman" w:eastAsia="Times New Roman" w:hAnsi="Times New Roman"/>
          <w:sz w:val="20"/>
          <w:szCs w:val="20"/>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w:t>
      </w:r>
      <w:r w:rsidRPr="00C04036">
        <w:rPr>
          <w:rFonts w:ascii="Times New Roman" w:eastAsia="Times New Roman" w:hAnsi="Times New Roman"/>
          <w:color w:val="000000"/>
          <w:sz w:val="20"/>
          <w:szCs w:val="20"/>
        </w:rPr>
        <w:t xml:space="preserve"> (далі — Особливості)</w:t>
      </w:r>
      <w:r w:rsidRPr="00C04036">
        <w:rPr>
          <w:rFonts w:ascii="Times New Roman" w:hAnsi="Times New Roman"/>
          <w:sz w:val="20"/>
          <w:szCs w:val="20"/>
        </w:rPr>
        <w:t>,</w:t>
      </w:r>
      <w:r>
        <w:rPr>
          <w:rFonts w:ascii="Times New Roman" w:hAnsi="Times New Roman"/>
          <w:sz w:val="20"/>
          <w:szCs w:val="20"/>
        </w:rPr>
        <w:t xml:space="preserve"> </w:t>
      </w:r>
      <w:r w:rsidRPr="00F358F7">
        <w:rPr>
          <w:rFonts w:ascii="Times New Roman" w:hAnsi="Times New Roman"/>
          <w:sz w:val="20"/>
          <w:szCs w:val="20"/>
        </w:rPr>
        <w:t>Кодексом системи розподілу, затверджени</w:t>
      </w:r>
      <w:r>
        <w:rPr>
          <w:rFonts w:ascii="Times New Roman" w:hAnsi="Times New Roman"/>
          <w:sz w:val="20"/>
          <w:szCs w:val="20"/>
        </w:rPr>
        <w:t>м</w:t>
      </w:r>
      <w:r w:rsidRPr="00F358F7">
        <w:rPr>
          <w:rFonts w:ascii="Times New Roman" w:hAnsi="Times New Roman"/>
          <w:sz w:val="20"/>
          <w:szCs w:val="20"/>
        </w:rPr>
        <w:t xml:space="preserve"> постановою Національної комісії регулювання електроенергетики та комунальних послуг України від 14.03.2018 № 310 (далі </w:t>
      </w:r>
      <w:r>
        <w:rPr>
          <w:rFonts w:ascii="Times New Roman" w:hAnsi="Times New Roman"/>
          <w:sz w:val="20"/>
          <w:szCs w:val="20"/>
        </w:rPr>
        <w:t>—</w:t>
      </w:r>
      <w:r w:rsidRPr="00F358F7">
        <w:rPr>
          <w:rFonts w:ascii="Times New Roman" w:hAnsi="Times New Roman"/>
          <w:sz w:val="20"/>
          <w:szCs w:val="20"/>
        </w:rPr>
        <w:t xml:space="preserve"> КСР), Порядк</w:t>
      </w:r>
      <w:r>
        <w:rPr>
          <w:rFonts w:ascii="Times New Roman" w:hAnsi="Times New Roman"/>
          <w:sz w:val="20"/>
          <w:szCs w:val="20"/>
        </w:rPr>
        <w:t xml:space="preserve">ом </w:t>
      </w:r>
      <w:r w:rsidRPr="00F358F7">
        <w:rPr>
          <w:rFonts w:ascii="Times New Roman" w:hAnsi="Times New Roman"/>
          <w:sz w:val="20"/>
          <w:szCs w:val="20"/>
        </w:rPr>
        <w:t>забезпечення стандартів якості електропостачання та надання компенсацій споживачам за їх недотримання, затверджен</w:t>
      </w:r>
      <w:r>
        <w:rPr>
          <w:rFonts w:ascii="Times New Roman" w:hAnsi="Times New Roman"/>
          <w:sz w:val="20"/>
          <w:szCs w:val="20"/>
        </w:rPr>
        <w:t>им</w:t>
      </w:r>
      <w:r w:rsidRPr="00F358F7">
        <w:rPr>
          <w:rFonts w:ascii="Times New Roman" w:hAnsi="Times New Roman"/>
          <w:sz w:val="20"/>
          <w:szCs w:val="20"/>
        </w:rPr>
        <w:t xml:space="preserve"> постановою НКРЕКП від 12.06.2018 № 375 (далі </w:t>
      </w:r>
      <w:r>
        <w:rPr>
          <w:rFonts w:ascii="Times New Roman" w:hAnsi="Times New Roman"/>
          <w:sz w:val="20"/>
          <w:szCs w:val="20"/>
        </w:rPr>
        <w:t>—</w:t>
      </w:r>
      <w:r w:rsidRPr="00F358F7">
        <w:rPr>
          <w:rFonts w:ascii="Times New Roman" w:hAnsi="Times New Roman"/>
          <w:sz w:val="20"/>
          <w:szCs w:val="20"/>
        </w:rPr>
        <w:t xml:space="preserve"> Порядок </w:t>
      </w:r>
      <w:r>
        <w:rPr>
          <w:rFonts w:ascii="Times New Roman" w:hAnsi="Times New Roman"/>
          <w:sz w:val="20"/>
          <w:szCs w:val="20"/>
        </w:rPr>
        <w:t xml:space="preserve">№ </w:t>
      </w:r>
      <w:r w:rsidRPr="00F358F7">
        <w:rPr>
          <w:rFonts w:ascii="Times New Roman" w:hAnsi="Times New Roman"/>
          <w:sz w:val="20"/>
          <w:szCs w:val="20"/>
        </w:rPr>
        <w:t>375)</w:t>
      </w:r>
      <w:r>
        <w:rPr>
          <w:rFonts w:ascii="Times New Roman" w:hAnsi="Times New Roman"/>
          <w:sz w:val="20"/>
          <w:szCs w:val="20"/>
        </w:rPr>
        <w:t>,</w:t>
      </w:r>
      <w:r w:rsidRPr="00F358F7">
        <w:rPr>
          <w:rFonts w:ascii="Times New Roman" w:hAnsi="Times New Roman"/>
          <w:sz w:val="20"/>
          <w:szCs w:val="20"/>
        </w:rPr>
        <w:t xml:space="preserve"> та іншими нормативно</w:t>
      </w:r>
      <w:r>
        <w:rPr>
          <w:rFonts w:ascii="Times New Roman" w:hAnsi="Times New Roman"/>
          <w:sz w:val="20"/>
          <w:szCs w:val="20"/>
        </w:rPr>
        <w:t>-</w:t>
      </w:r>
      <w:r w:rsidRPr="00F358F7">
        <w:rPr>
          <w:rFonts w:ascii="Times New Roman" w:hAnsi="Times New Roman"/>
          <w:sz w:val="20"/>
          <w:szCs w:val="20"/>
        </w:rPr>
        <w:t>правовими актами</w:t>
      </w:r>
      <w:r>
        <w:rPr>
          <w:rFonts w:ascii="Times New Roman" w:hAnsi="Times New Roman"/>
          <w:sz w:val="20"/>
          <w:szCs w:val="20"/>
        </w:rPr>
        <w:t>,</w:t>
      </w:r>
      <w:r w:rsidRPr="00090A98">
        <w:rPr>
          <w:rFonts w:ascii="Times New Roman" w:hAnsi="Times New Roman"/>
          <w:sz w:val="20"/>
          <w:szCs w:val="20"/>
        </w:rPr>
        <w:t xml:space="preserve"> </w:t>
      </w:r>
      <w:r>
        <w:rPr>
          <w:rFonts w:ascii="Times New Roman" w:hAnsi="Times New Roman"/>
          <w:sz w:val="20"/>
          <w:szCs w:val="20"/>
        </w:rPr>
        <w:t>що стосуються предмета закупівлі</w:t>
      </w:r>
      <w:r w:rsidRPr="00C728F9">
        <w:rPr>
          <w:rFonts w:ascii="Times New Roman" w:hAnsi="Times New Roman"/>
          <w:sz w:val="20"/>
          <w:szCs w:val="20"/>
        </w:rPr>
        <w:t>.</w:t>
      </w:r>
    </w:p>
    <w:p w14:paraId="38105EC6" w14:textId="69E7A973" w:rsidR="003F40C2" w:rsidRPr="00F23D01" w:rsidRDefault="003F40C2" w:rsidP="003F40C2">
      <w:pPr>
        <w:spacing w:after="120" w:line="240" w:lineRule="auto"/>
        <w:ind w:firstLine="708"/>
        <w:jc w:val="both"/>
        <w:rPr>
          <w:rFonts w:ascii="Times New Roman" w:hAnsi="Times New Roman"/>
          <w:sz w:val="20"/>
          <w:szCs w:val="20"/>
        </w:rPr>
      </w:pPr>
      <w:r w:rsidRPr="00F23D01">
        <w:rPr>
          <w:rFonts w:ascii="Times New Roman" w:hAnsi="Times New Roman"/>
          <w:sz w:val="20"/>
          <w:szCs w:val="20"/>
        </w:rPr>
        <w:t>Відповідно до п. 93 ч. 1 ст. 1 Закону України «Про ринок електричної енергії» № 2019-VIII,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 Відповідно до п. 42 ч. 1 ст. 1 Закону України «Про ринок електричної енергії», малий непобутовий споживач - споживач, який не є побутовим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w:t>
      </w:r>
    </w:p>
    <w:p w14:paraId="671093A4" w14:textId="77777777" w:rsidR="003F40C2" w:rsidRPr="00F23D01" w:rsidRDefault="003F40C2" w:rsidP="003F40C2">
      <w:pPr>
        <w:spacing w:after="120" w:line="240" w:lineRule="auto"/>
        <w:ind w:firstLine="708"/>
        <w:jc w:val="both"/>
        <w:rPr>
          <w:rFonts w:ascii="Times New Roman" w:hAnsi="Times New Roman"/>
          <w:sz w:val="20"/>
          <w:szCs w:val="20"/>
        </w:rPr>
      </w:pPr>
      <w:r w:rsidRPr="00F23D01">
        <w:rPr>
          <w:rFonts w:ascii="Times New Roman" w:hAnsi="Times New Roman"/>
          <w:sz w:val="20"/>
          <w:szCs w:val="20"/>
        </w:rPr>
        <w:t xml:space="preserve">Комунальне підприємство «Тернівське житлово-комунальне підприємство», відповідно до Закону України «Про ринок електричної енергії» № 2019-VIII відноситься до малих непобутових споживачів та має право бути забезпеченим електричною енергією визначеної якості на умовах, визначених відповідно до ст. 63 Закону № 2019-VIII, а саме на умовах універсальної послуги. Закупівля електричної енергії саме на умовах </w:t>
      </w:r>
      <w:r w:rsidRPr="00F23D01">
        <w:rPr>
          <w:rFonts w:ascii="Times New Roman" w:hAnsi="Times New Roman"/>
          <w:sz w:val="20"/>
          <w:szCs w:val="20"/>
        </w:rPr>
        <w:lastRenderedPageBreak/>
        <w:t>універсальної послуги повністю забезпечує дотримання основних принципів проведення публічних закупівель, визначених ст. 5 ЗУ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 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всі складові ціни затверджуються уповноваженими державними органами. Відповідно до частини 3 статті 63 Закону № 2019-VIII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01FCDFE3" w14:textId="77777777" w:rsidR="003F40C2" w:rsidRPr="00051452" w:rsidRDefault="003F40C2" w:rsidP="003F40C2">
      <w:pPr>
        <w:spacing w:after="120" w:line="240" w:lineRule="auto"/>
        <w:jc w:val="both"/>
        <w:rPr>
          <w:rStyle w:val="rvts0"/>
          <w:rFonts w:ascii="Times New Roman" w:hAnsi="Times New Roman"/>
          <w:sz w:val="20"/>
          <w:szCs w:val="20"/>
        </w:rPr>
      </w:pPr>
      <w:r w:rsidRPr="00F358F7">
        <w:rPr>
          <w:rFonts w:ascii="Times New Roman" w:hAnsi="Times New Roman"/>
          <w:b/>
          <w:sz w:val="20"/>
          <w:szCs w:val="20"/>
        </w:rPr>
        <w:t>Загальні положення.</w:t>
      </w:r>
      <w:r w:rsidRPr="00F358F7">
        <w:rPr>
          <w:rFonts w:ascii="Times New Roman" w:hAnsi="Times New Roman"/>
          <w:sz w:val="20"/>
          <w:szCs w:val="20"/>
        </w:rPr>
        <w:t xml:space="preserve"> Згідно </w:t>
      </w:r>
      <w:r>
        <w:rPr>
          <w:rFonts w:ascii="Times New Roman" w:hAnsi="Times New Roman"/>
          <w:sz w:val="20"/>
          <w:szCs w:val="20"/>
        </w:rPr>
        <w:t xml:space="preserve">з </w:t>
      </w:r>
      <w:r w:rsidRPr="00F358F7">
        <w:rPr>
          <w:rFonts w:ascii="Times New Roman" w:hAnsi="Times New Roman"/>
          <w:sz w:val="20"/>
          <w:szCs w:val="20"/>
        </w:rPr>
        <w:t>п</w:t>
      </w:r>
      <w:r>
        <w:rPr>
          <w:rFonts w:ascii="Times New Roman" w:hAnsi="Times New Roman"/>
          <w:sz w:val="20"/>
          <w:szCs w:val="20"/>
        </w:rPr>
        <w:t xml:space="preserve">унктом </w:t>
      </w:r>
      <w:r w:rsidRPr="00F358F7">
        <w:rPr>
          <w:rFonts w:ascii="Times New Roman" w:hAnsi="Times New Roman"/>
          <w:sz w:val="20"/>
          <w:szCs w:val="20"/>
        </w:rPr>
        <w:t>26 ст</w:t>
      </w:r>
      <w:r>
        <w:rPr>
          <w:rFonts w:ascii="Times New Roman" w:hAnsi="Times New Roman"/>
          <w:sz w:val="20"/>
          <w:szCs w:val="20"/>
        </w:rPr>
        <w:t xml:space="preserve">атті </w:t>
      </w:r>
      <w:r w:rsidRPr="00F358F7">
        <w:rPr>
          <w:rFonts w:ascii="Times New Roman" w:hAnsi="Times New Roman"/>
          <w:sz w:val="20"/>
          <w:szCs w:val="20"/>
        </w:rPr>
        <w:t xml:space="preserve">1 </w:t>
      </w:r>
      <w:r w:rsidRPr="00051452">
        <w:rPr>
          <w:rFonts w:ascii="Times New Roman" w:hAnsi="Times New Roman"/>
          <w:sz w:val="20"/>
          <w:szCs w:val="20"/>
        </w:rPr>
        <w:t xml:space="preserve">Закону </w:t>
      </w:r>
      <w:r w:rsidRPr="00051452">
        <w:rPr>
          <w:rStyle w:val="rvts0"/>
          <w:rFonts w:ascii="Times New Roman" w:hAnsi="Times New Roman"/>
          <w:sz w:val="20"/>
          <w:szCs w:val="20"/>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5D25AAC1" w14:textId="77777777" w:rsidR="003F40C2" w:rsidRPr="00051452" w:rsidRDefault="003F40C2" w:rsidP="003F40C2">
      <w:pPr>
        <w:spacing w:after="120" w:line="240" w:lineRule="auto"/>
        <w:jc w:val="both"/>
        <w:rPr>
          <w:rFonts w:ascii="Times New Roman" w:hAnsi="Times New Roman"/>
          <w:sz w:val="20"/>
          <w:szCs w:val="20"/>
        </w:rPr>
      </w:pPr>
      <w:r w:rsidRPr="00051452">
        <w:rPr>
          <w:rFonts w:ascii="Times New Roman" w:hAnsi="Times New Roman"/>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5" w:history="1">
        <w:r w:rsidRPr="00051452">
          <w:rPr>
            <w:rStyle w:val="a4"/>
            <w:rFonts w:ascii="Times New Roman" w:hAnsi="Times New Roman"/>
            <w:sz w:val="20"/>
            <w:szCs w:val="20"/>
          </w:rPr>
          <w:t>Електрична енергія</w:t>
        </w:r>
      </w:hyperlink>
      <w:r w:rsidRPr="00051452">
        <w:rPr>
          <w:rFonts w:ascii="Times New Roman" w:hAnsi="Times New Roman"/>
          <w:sz w:val="20"/>
          <w:szCs w:val="20"/>
        </w:rPr>
        <w:t>  /  </w:t>
      </w:r>
      <w:hyperlink r:id="rId6" w:history="1">
        <w:r w:rsidRPr="00051452">
          <w:rPr>
            <w:rStyle w:val="a4"/>
            <w:rFonts w:ascii="Times New Roman" w:hAnsi="Times New Roman"/>
            <w:sz w:val="20"/>
            <w:szCs w:val="20"/>
          </w:rPr>
          <w:t>Ліцензування</w:t>
        </w:r>
      </w:hyperlink>
      <w:r w:rsidRPr="00051452">
        <w:rPr>
          <w:rFonts w:ascii="Times New Roman" w:hAnsi="Times New Roman"/>
          <w:sz w:val="20"/>
          <w:szCs w:val="20"/>
        </w:rPr>
        <w:t>  /  </w:t>
      </w:r>
      <w:hyperlink r:id="rId7" w:history="1">
        <w:r w:rsidRPr="00051452">
          <w:rPr>
            <w:rStyle w:val="a4"/>
            <w:rFonts w:ascii="Times New Roman" w:hAnsi="Times New Roman"/>
            <w:sz w:val="20"/>
            <w:szCs w:val="20"/>
          </w:rPr>
          <w:t>Реєстри ліцензіатів</w:t>
        </w:r>
      </w:hyperlink>
      <w:r w:rsidRPr="00051452">
        <w:rPr>
          <w:rFonts w:ascii="Times New Roman" w:hAnsi="Times New Roman"/>
          <w:sz w:val="20"/>
          <w:szCs w:val="20"/>
        </w:rPr>
        <w:t xml:space="preserve"> (вид діяльності — постачання електричної енергії). </w:t>
      </w:r>
    </w:p>
    <w:p w14:paraId="09149D2A" w14:textId="21ED66F4" w:rsidR="003F40C2" w:rsidRPr="00F358F7" w:rsidRDefault="003F40C2" w:rsidP="003F40C2">
      <w:pPr>
        <w:spacing w:after="120" w:line="240" w:lineRule="auto"/>
        <w:jc w:val="both"/>
        <w:rPr>
          <w:rFonts w:ascii="Times New Roman" w:hAnsi="Times New Roman"/>
          <w:sz w:val="20"/>
          <w:szCs w:val="20"/>
        </w:rPr>
      </w:pPr>
      <w:r w:rsidRPr="00051452">
        <w:rPr>
          <w:rFonts w:ascii="Times New Roman" w:hAnsi="Times New Roman"/>
          <w:sz w:val="20"/>
          <w:szCs w:val="20"/>
        </w:rPr>
        <w:t>Електропостачальник повинен забезпечити поставку електричної енергії на об’єкти замовника – вуличне освітлення, які знаходяться за адресою 51500, Дніпропетровськ</w:t>
      </w:r>
      <w:r w:rsidRPr="00095642">
        <w:rPr>
          <w:rFonts w:ascii="Times New Roman" w:hAnsi="Times New Roman"/>
          <w:sz w:val="20"/>
          <w:szCs w:val="20"/>
        </w:rPr>
        <w:t>а</w:t>
      </w:r>
      <w:r w:rsidRPr="00051452">
        <w:rPr>
          <w:rFonts w:ascii="Times New Roman" w:hAnsi="Times New Roman"/>
          <w:sz w:val="20"/>
          <w:szCs w:val="20"/>
        </w:rPr>
        <w:t xml:space="preserve"> област</w:t>
      </w:r>
      <w:r w:rsidRPr="00095642">
        <w:rPr>
          <w:rFonts w:ascii="Times New Roman" w:hAnsi="Times New Roman"/>
          <w:sz w:val="20"/>
          <w:szCs w:val="20"/>
        </w:rPr>
        <w:t>ь,</w:t>
      </w:r>
      <w:r w:rsidRPr="00051452">
        <w:rPr>
          <w:rFonts w:ascii="Times New Roman" w:hAnsi="Times New Roman"/>
          <w:sz w:val="20"/>
          <w:szCs w:val="20"/>
        </w:rPr>
        <w:t xml:space="preserve"> </w:t>
      </w:r>
      <w:r w:rsidR="00152646">
        <w:rPr>
          <w:rFonts w:ascii="Times New Roman" w:hAnsi="Times New Roman"/>
          <w:sz w:val="20"/>
          <w:szCs w:val="20"/>
        </w:rPr>
        <w:t xml:space="preserve">Павлоградський район, </w:t>
      </w:r>
      <w:r w:rsidRPr="00051452">
        <w:rPr>
          <w:rFonts w:ascii="Times New Roman" w:hAnsi="Times New Roman"/>
          <w:sz w:val="20"/>
          <w:szCs w:val="20"/>
        </w:rPr>
        <w:t>м. Тернівка та підключені до місцевих розподільчих мереж відповідно до вимог Кодексу розподільчих систем, технічні та якісні характеристики яких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3DA7F6CF" w14:textId="1B7E6788" w:rsidR="003F40C2" w:rsidRPr="00F358F7" w:rsidRDefault="003F40C2" w:rsidP="003F40C2">
      <w:pPr>
        <w:spacing w:after="12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характеристик. </w:t>
      </w:r>
      <w:r w:rsidRPr="00F358F7">
        <w:rPr>
          <w:rFonts w:ascii="Times New Roman" w:hAnsi="Times New Roman"/>
          <w:sz w:val="20"/>
          <w:szCs w:val="20"/>
        </w:rPr>
        <w:t xml:space="preserve">Термін постачання </w:t>
      </w:r>
      <w:r>
        <w:rPr>
          <w:rFonts w:ascii="Times New Roman" w:hAnsi="Times New Roman"/>
          <w:sz w:val="20"/>
          <w:szCs w:val="20"/>
        </w:rPr>
        <w:t>—</w:t>
      </w:r>
      <w:r w:rsidRPr="00F358F7">
        <w:rPr>
          <w:rFonts w:ascii="Times New Roman" w:hAnsi="Times New Roman"/>
          <w:sz w:val="20"/>
          <w:szCs w:val="20"/>
        </w:rPr>
        <w:t xml:space="preserve"> </w:t>
      </w:r>
      <w:r>
        <w:rPr>
          <w:rFonts w:ascii="Times New Roman" w:hAnsi="Times New Roman"/>
          <w:sz w:val="20"/>
          <w:szCs w:val="20"/>
        </w:rPr>
        <w:t>з 01.01.202</w:t>
      </w:r>
      <w:r w:rsidR="00152646">
        <w:rPr>
          <w:rFonts w:ascii="Times New Roman" w:hAnsi="Times New Roman"/>
          <w:sz w:val="20"/>
          <w:szCs w:val="20"/>
        </w:rPr>
        <w:t>5</w:t>
      </w:r>
      <w:r>
        <w:rPr>
          <w:rFonts w:ascii="Times New Roman" w:hAnsi="Times New Roman"/>
          <w:sz w:val="20"/>
          <w:szCs w:val="20"/>
        </w:rPr>
        <w:t>р. до 31.12.2</w:t>
      </w:r>
      <w:r w:rsidRPr="00F358F7">
        <w:rPr>
          <w:rFonts w:ascii="Times New Roman" w:hAnsi="Times New Roman"/>
          <w:sz w:val="20"/>
          <w:szCs w:val="20"/>
        </w:rPr>
        <w:t>02</w:t>
      </w:r>
      <w:r w:rsidR="00152646">
        <w:rPr>
          <w:rFonts w:ascii="Times New Roman" w:hAnsi="Times New Roman"/>
          <w:sz w:val="20"/>
          <w:szCs w:val="20"/>
        </w:rPr>
        <w:t>5</w:t>
      </w:r>
      <w:r w:rsidRPr="00F358F7">
        <w:rPr>
          <w:rFonts w:ascii="Times New Roman" w:hAnsi="Times New Roman"/>
          <w:sz w:val="20"/>
          <w:szCs w:val="20"/>
        </w:rPr>
        <w:t xml:space="preserve">р. </w:t>
      </w:r>
      <w:r>
        <w:rPr>
          <w:rFonts w:ascii="Times New Roman" w:hAnsi="Times New Roman"/>
          <w:sz w:val="20"/>
          <w:szCs w:val="20"/>
        </w:rPr>
        <w:t>(включно).</w:t>
      </w:r>
    </w:p>
    <w:p w14:paraId="6FB42941" w14:textId="12DBFAC7" w:rsidR="003F40C2" w:rsidRPr="00F358F7" w:rsidRDefault="003F40C2" w:rsidP="003F40C2">
      <w:pPr>
        <w:spacing w:after="120" w:line="240" w:lineRule="auto"/>
        <w:jc w:val="both"/>
        <w:rPr>
          <w:rFonts w:ascii="Times New Roman" w:hAnsi="Times New Roman"/>
          <w:sz w:val="20"/>
          <w:szCs w:val="20"/>
        </w:rPr>
      </w:pPr>
      <w:r w:rsidRPr="00F358F7">
        <w:rPr>
          <w:rFonts w:ascii="Times New Roman" w:hAnsi="Times New Roman"/>
          <w:sz w:val="20"/>
          <w:szCs w:val="20"/>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w:t>
      </w:r>
      <w:r>
        <w:rPr>
          <w:rFonts w:ascii="Times New Roman" w:hAnsi="Times New Roman"/>
          <w:sz w:val="20"/>
          <w:szCs w:val="20"/>
        </w:rPr>
        <w:t>,</w:t>
      </w:r>
      <w:r w:rsidRPr="00F358F7">
        <w:rPr>
          <w:rFonts w:ascii="Times New Roman" w:hAnsi="Times New Roman"/>
          <w:sz w:val="20"/>
          <w:szCs w:val="20"/>
        </w:rPr>
        <w:t xml:space="preserve"> необхідний для забезпечення діяльності та власних потреб об’єктів </w:t>
      </w:r>
      <w:r>
        <w:rPr>
          <w:rFonts w:ascii="Times New Roman" w:hAnsi="Times New Roman"/>
          <w:sz w:val="20"/>
          <w:szCs w:val="20"/>
        </w:rPr>
        <w:t>з</w:t>
      </w:r>
      <w:r w:rsidRPr="00F358F7">
        <w:rPr>
          <w:rFonts w:ascii="Times New Roman" w:hAnsi="Times New Roman"/>
          <w:sz w:val="20"/>
          <w:szCs w:val="20"/>
        </w:rPr>
        <w:t xml:space="preserve">амовника, становить </w:t>
      </w:r>
      <w:r w:rsidR="006D362E">
        <w:rPr>
          <w:rFonts w:ascii="Times New Roman" w:hAnsi="Times New Roman"/>
          <w:sz w:val="20"/>
          <w:szCs w:val="20"/>
          <w:lang w:val="ru-RU"/>
        </w:rPr>
        <w:t>225739</w:t>
      </w:r>
      <w:r w:rsidRPr="003F40C2">
        <w:rPr>
          <w:rFonts w:ascii="Times New Roman" w:hAnsi="Times New Roman"/>
          <w:sz w:val="20"/>
          <w:szCs w:val="20"/>
        </w:rPr>
        <w:t xml:space="preserve"> кВт</w:t>
      </w:r>
      <w:r w:rsidRPr="003F40C2">
        <w:rPr>
          <w:rFonts w:ascii="Cambria Math" w:hAnsi="Cambria Math" w:cs="Cambria Math"/>
          <w:sz w:val="20"/>
          <w:szCs w:val="20"/>
        </w:rPr>
        <w:t>⋅</w:t>
      </w:r>
      <w:r w:rsidRPr="003F40C2">
        <w:rPr>
          <w:rFonts w:ascii="Times New Roman" w:hAnsi="Times New Roman"/>
          <w:sz w:val="20"/>
          <w:szCs w:val="20"/>
        </w:rPr>
        <w:t>год</w:t>
      </w:r>
      <w:r w:rsidR="00152646">
        <w:rPr>
          <w:rFonts w:ascii="Times New Roman" w:hAnsi="Times New Roman"/>
          <w:sz w:val="20"/>
          <w:szCs w:val="20"/>
        </w:rPr>
        <w:t xml:space="preserve"> на 202</w:t>
      </w:r>
      <w:r w:rsidR="006D362E">
        <w:rPr>
          <w:rFonts w:ascii="Times New Roman" w:hAnsi="Times New Roman"/>
          <w:sz w:val="20"/>
          <w:szCs w:val="20"/>
          <w:lang w:val="ru-RU"/>
        </w:rPr>
        <w:t>5</w:t>
      </w:r>
      <w:r w:rsidR="00152646">
        <w:rPr>
          <w:rFonts w:ascii="Times New Roman" w:hAnsi="Times New Roman"/>
          <w:sz w:val="20"/>
          <w:szCs w:val="20"/>
        </w:rPr>
        <w:t xml:space="preserve"> рік</w:t>
      </w:r>
      <w:r w:rsidRPr="00F358F7">
        <w:rPr>
          <w:rFonts w:ascii="Times New Roman" w:hAnsi="Times New Roman"/>
          <w:sz w:val="20"/>
          <w:szCs w:val="20"/>
        </w:rPr>
        <w:t>.</w:t>
      </w:r>
    </w:p>
    <w:p w14:paraId="1F41A8BE" w14:textId="7D9A1745" w:rsidR="003F40C2" w:rsidRDefault="003F40C2" w:rsidP="003F40C2">
      <w:pPr>
        <w:spacing w:after="120" w:line="240" w:lineRule="auto"/>
        <w:jc w:val="both"/>
        <w:rPr>
          <w:rFonts w:ascii="Times New Roman" w:hAnsi="Times New Roman"/>
          <w:sz w:val="20"/>
          <w:szCs w:val="20"/>
        </w:rPr>
      </w:pPr>
      <w:r w:rsidRPr="003E373E">
        <w:rPr>
          <w:rFonts w:ascii="Times New Roman" w:hAnsi="Times New Roman"/>
          <w:b/>
          <w:sz w:val="20"/>
          <w:szCs w:val="20"/>
        </w:rPr>
        <w:t>Об</w:t>
      </w:r>
      <w:r>
        <w:rPr>
          <w:rFonts w:ascii="Times New Roman" w:hAnsi="Times New Roman"/>
          <w:b/>
          <w:sz w:val="20"/>
          <w:szCs w:val="20"/>
        </w:rPr>
        <w:t>ґ</w:t>
      </w:r>
      <w:r w:rsidRPr="003E373E">
        <w:rPr>
          <w:rFonts w:ascii="Times New Roman" w:hAnsi="Times New Roman"/>
          <w:b/>
          <w:sz w:val="20"/>
          <w:szCs w:val="20"/>
        </w:rPr>
        <w:t xml:space="preserve">рунтування </w:t>
      </w:r>
      <w:r>
        <w:rPr>
          <w:rFonts w:ascii="Times New Roman" w:hAnsi="Times New Roman"/>
          <w:b/>
          <w:sz w:val="20"/>
          <w:szCs w:val="20"/>
        </w:rPr>
        <w:t>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sidRPr="00F358F7">
        <w:rPr>
          <w:rFonts w:ascii="Times New Roman" w:hAnsi="Times New Roman"/>
          <w:sz w:val="20"/>
          <w:szCs w:val="20"/>
        </w:rPr>
        <w:t xml:space="preserve">. Пунктом 1.1.2 глави 1.1 розділу І ПРРЕЕ визначено, що </w:t>
      </w:r>
      <w:bookmarkStart w:id="1" w:name="w1_1"/>
      <w:r w:rsidRPr="00F358F7">
        <w:rPr>
          <w:rFonts w:ascii="Times New Roman" w:hAnsi="Times New Roman"/>
          <w:sz w:val="20"/>
          <w:szCs w:val="20"/>
        </w:rPr>
        <w:t>якість</w:t>
      </w:r>
      <w:bookmarkEnd w:id="1"/>
      <w:r w:rsidRPr="00F358F7">
        <w:rPr>
          <w:rFonts w:ascii="Times New Roman" w:hAnsi="Times New Roman"/>
          <w:sz w:val="20"/>
          <w:szCs w:val="20"/>
        </w:rPr>
        <w:t xml:space="preserve"> електропостачання </w:t>
      </w:r>
      <w:r>
        <w:rPr>
          <w:rFonts w:ascii="Times New Roman" w:hAnsi="Times New Roman"/>
          <w:sz w:val="20"/>
          <w:szCs w:val="20"/>
        </w:rPr>
        <w:t xml:space="preserve">— </w:t>
      </w:r>
      <w:r w:rsidRPr="00F358F7">
        <w:rPr>
          <w:rFonts w:ascii="Times New Roman" w:hAnsi="Times New Roman"/>
          <w:sz w:val="20"/>
          <w:szCs w:val="20"/>
        </w:rPr>
        <w:t xml:space="preserve">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w1_2"/>
      <w:r w:rsidRPr="00F358F7">
        <w:rPr>
          <w:rFonts w:ascii="Times New Roman" w:hAnsi="Times New Roman"/>
          <w:sz w:val="20"/>
          <w:szCs w:val="20"/>
        </w:rPr>
        <w:t>якість</w:t>
      </w:r>
      <w:bookmarkEnd w:id="2"/>
      <w:r w:rsidRPr="00F358F7">
        <w:rPr>
          <w:rFonts w:ascii="Times New Roman" w:hAnsi="Times New Roman"/>
          <w:sz w:val="20"/>
          <w:szCs w:val="20"/>
        </w:rPr>
        <w:t xml:space="preserve"> електричної енергії.</w:t>
      </w:r>
    </w:p>
    <w:p w14:paraId="34F34715" w14:textId="49911E25" w:rsidR="003F40C2" w:rsidRDefault="003F40C2" w:rsidP="003F40C2">
      <w:pPr>
        <w:spacing w:after="120" w:line="240" w:lineRule="auto"/>
        <w:jc w:val="both"/>
        <w:rPr>
          <w:rFonts w:ascii="Times New Roman" w:eastAsia="Times New Roman" w:hAnsi="Times New Roman"/>
          <w:sz w:val="20"/>
          <w:szCs w:val="20"/>
          <w:lang w:eastAsia="uk-UA"/>
        </w:rPr>
      </w:pPr>
      <w:r w:rsidRPr="00F358F7">
        <w:rPr>
          <w:rFonts w:ascii="Times New Roman" w:eastAsia="Times New Roman" w:hAnsi="Times New Roman"/>
          <w:sz w:val="20"/>
          <w:szCs w:val="20"/>
          <w:lang w:eastAsia="uk-UA"/>
        </w:rPr>
        <w:t xml:space="preserve">Електропостачальник забезпечує дотримання загальних та гарантованих стандартів якості надання послуг з електропостачання, </w:t>
      </w:r>
      <w:r>
        <w:rPr>
          <w:rFonts w:ascii="Times New Roman" w:eastAsia="Times New Roman" w:hAnsi="Times New Roman"/>
          <w:sz w:val="20"/>
          <w:szCs w:val="20"/>
          <w:lang w:eastAsia="uk-UA"/>
        </w:rPr>
        <w:t>у</w:t>
      </w:r>
      <w:r w:rsidRPr="00F358F7">
        <w:rPr>
          <w:rFonts w:ascii="Times New Roman" w:eastAsia="Times New Roman" w:hAnsi="Times New Roman"/>
          <w:sz w:val="20"/>
          <w:szCs w:val="20"/>
          <w:lang w:eastAsia="uk-UA"/>
        </w:rPr>
        <w:t xml:space="preserve"> тому числі тих, що передбачені згідно </w:t>
      </w:r>
      <w:r>
        <w:rPr>
          <w:rFonts w:ascii="Times New Roman" w:eastAsia="Times New Roman" w:hAnsi="Times New Roman"/>
          <w:sz w:val="20"/>
          <w:szCs w:val="20"/>
          <w:lang w:eastAsia="uk-UA"/>
        </w:rPr>
        <w:t xml:space="preserve">з </w:t>
      </w:r>
      <w:r w:rsidRPr="00F358F7">
        <w:rPr>
          <w:rFonts w:ascii="Times New Roman" w:eastAsia="Times New Roman" w:hAnsi="Times New Roman"/>
          <w:sz w:val="20"/>
          <w:szCs w:val="20"/>
          <w:lang w:eastAsia="uk-UA"/>
        </w:rPr>
        <w:t>Порядк</w:t>
      </w:r>
      <w:r>
        <w:rPr>
          <w:rFonts w:ascii="Times New Roman" w:eastAsia="Times New Roman" w:hAnsi="Times New Roman"/>
          <w:sz w:val="20"/>
          <w:szCs w:val="20"/>
          <w:lang w:eastAsia="uk-UA"/>
        </w:rPr>
        <w:t>ом</w:t>
      </w:r>
      <w:r w:rsidRPr="00F358F7">
        <w:rPr>
          <w:rFonts w:ascii="Times New Roman" w:eastAsia="Times New Roman" w:hAnsi="Times New Roman"/>
          <w:sz w:val="20"/>
          <w:szCs w:val="20"/>
          <w:lang w:eastAsia="uk-UA"/>
        </w:rPr>
        <w:t xml:space="preserve"> </w:t>
      </w:r>
      <w:r>
        <w:rPr>
          <w:rFonts w:ascii="Times New Roman" w:eastAsia="Times New Roman" w:hAnsi="Times New Roman"/>
          <w:sz w:val="20"/>
          <w:szCs w:val="20"/>
          <w:lang w:eastAsia="uk-UA"/>
        </w:rPr>
        <w:t xml:space="preserve">№ </w:t>
      </w:r>
      <w:r w:rsidRPr="00F358F7">
        <w:rPr>
          <w:rFonts w:ascii="Times New Roman" w:eastAsia="Times New Roman" w:hAnsi="Times New Roman"/>
          <w:sz w:val="20"/>
          <w:szCs w:val="20"/>
          <w:lang w:eastAsia="uk-UA"/>
        </w:rPr>
        <w:t>375, Закон</w:t>
      </w:r>
      <w:r>
        <w:rPr>
          <w:rFonts w:ascii="Times New Roman" w:eastAsia="Times New Roman" w:hAnsi="Times New Roman"/>
          <w:sz w:val="20"/>
          <w:szCs w:val="20"/>
          <w:lang w:eastAsia="uk-UA"/>
        </w:rPr>
        <w:t>ом</w:t>
      </w:r>
      <w:r w:rsidRPr="00F358F7">
        <w:rPr>
          <w:rFonts w:ascii="Times New Roman" w:eastAsia="Times New Roman" w:hAnsi="Times New Roman"/>
          <w:sz w:val="20"/>
          <w:szCs w:val="20"/>
          <w:lang w:eastAsia="uk-UA"/>
        </w:rPr>
        <w:t>, ПРРЕЕ, КСР, умов</w:t>
      </w:r>
      <w:r>
        <w:rPr>
          <w:rFonts w:ascii="Times New Roman" w:eastAsia="Times New Roman" w:hAnsi="Times New Roman"/>
          <w:sz w:val="20"/>
          <w:szCs w:val="20"/>
          <w:lang w:eastAsia="uk-UA"/>
        </w:rPr>
        <w:t>ами</w:t>
      </w:r>
      <w:r w:rsidRPr="00F358F7">
        <w:rPr>
          <w:rFonts w:ascii="Times New Roman" w:eastAsia="Times New Roman" w:hAnsi="Times New Roman"/>
          <w:sz w:val="20"/>
          <w:szCs w:val="20"/>
          <w:lang w:eastAsia="uk-UA"/>
        </w:rPr>
        <w:t xml:space="preserve"> договору про постачання електричної енергії (договору про закупівлю) та інши</w:t>
      </w:r>
      <w:r>
        <w:rPr>
          <w:rFonts w:ascii="Times New Roman" w:eastAsia="Times New Roman" w:hAnsi="Times New Roman"/>
          <w:sz w:val="20"/>
          <w:szCs w:val="20"/>
          <w:lang w:eastAsia="uk-UA"/>
        </w:rPr>
        <w:t>ми</w:t>
      </w:r>
      <w:r w:rsidRPr="00F358F7">
        <w:rPr>
          <w:rFonts w:ascii="Times New Roman" w:eastAsia="Times New Roman" w:hAnsi="Times New Roman"/>
          <w:sz w:val="20"/>
          <w:szCs w:val="20"/>
          <w:lang w:eastAsia="uk-UA"/>
        </w:rPr>
        <w:t xml:space="preserve"> нормативно-правови</w:t>
      </w:r>
      <w:r>
        <w:rPr>
          <w:rFonts w:ascii="Times New Roman" w:eastAsia="Times New Roman" w:hAnsi="Times New Roman"/>
          <w:sz w:val="20"/>
          <w:szCs w:val="20"/>
          <w:lang w:eastAsia="uk-UA"/>
        </w:rPr>
        <w:t>ми</w:t>
      </w:r>
      <w:r w:rsidRPr="00F358F7">
        <w:rPr>
          <w:rFonts w:ascii="Times New Roman" w:eastAsia="Times New Roman" w:hAnsi="Times New Roman"/>
          <w:sz w:val="20"/>
          <w:szCs w:val="20"/>
          <w:lang w:eastAsia="uk-UA"/>
        </w:rPr>
        <w:t xml:space="preserve"> акт</w:t>
      </w:r>
      <w:r>
        <w:rPr>
          <w:rFonts w:ascii="Times New Roman" w:eastAsia="Times New Roman" w:hAnsi="Times New Roman"/>
          <w:sz w:val="20"/>
          <w:szCs w:val="20"/>
          <w:lang w:eastAsia="uk-UA"/>
        </w:rPr>
        <w:t>ами</w:t>
      </w:r>
      <w:r w:rsidRPr="00F358F7">
        <w:rPr>
          <w:rFonts w:ascii="Times New Roman" w:eastAsia="Times New Roman" w:hAnsi="Times New Roman"/>
          <w:sz w:val="20"/>
          <w:szCs w:val="20"/>
          <w:lang w:eastAsia="uk-UA"/>
        </w:rPr>
        <w:t xml:space="preserve">. Згідно </w:t>
      </w:r>
      <w:r>
        <w:rPr>
          <w:rFonts w:ascii="Times New Roman" w:eastAsia="Times New Roman" w:hAnsi="Times New Roman"/>
          <w:sz w:val="20"/>
          <w:szCs w:val="20"/>
          <w:lang w:eastAsia="uk-UA"/>
        </w:rPr>
        <w:t xml:space="preserve">зі </w:t>
      </w:r>
      <w:r w:rsidRPr="00F358F7">
        <w:rPr>
          <w:rFonts w:ascii="Times New Roman" w:eastAsia="Times New Roman" w:hAnsi="Times New Roman"/>
          <w:sz w:val="20"/>
          <w:szCs w:val="20"/>
          <w:lang w:eastAsia="uk-UA"/>
        </w:rPr>
        <w:t>ст</w:t>
      </w:r>
      <w:r>
        <w:rPr>
          <w:rFonts w:ascii="Times New Roman" w:eastAsia="Times New Roman" w:hAnsi="Times New Roman"/>
          <w:sz w:val="20"/>
          <w:szCs w:val="20"/>
          <w:lang w:eastAsia="uk-UA"/>
        </w:rPr>
        <w:t>аттею</w:t>
      </w:r>
      <w:r w:rsidRPr="00F358F7">
        <w:rPr>
          <w:rFonts w:ascii="Times New Roman" w:eastAsia="Times New Roman" w:hAnsi="Times New Roman"/>
          <w:sz w:val="20"/>
          <w:szCs w:val="20"/>
          <w:lang w:eastAsia="uk-UA"/>
        </w:rPr>
        <w:t xml:space="preserve"> 18 Закон</w:t>
      </w:r>
      <w:r>
        <w:rPr>
          <w:rFonts w:ascii="Times New Roman" w:eastAsia="Times New Roman" w:hAnsi="Times New Roman"/>
          <w:sz w:val="20"/>
          <w:szCs w:val="20"/>
          <w:lang w:eastAsia="uk-UA"/>
        </w:rPr>
        <w:t>у</w:t>
      </w:r>
      <w:r w:rsidRPr="00F358F7">
        <w:rPr>
          <w:rFonts w:ascii="Times New Roman" w:eastAsia="Times New Roman" w:hAnsi="Times New Roman"/>
          <w:sz w:val="20"/>
          <w:szCs w:val="20"/>
          <w:lang w:eastAsia="uk-UA"/>
        </w:rPr>
        <w:t xml:space="preserve"> показники якості електропостачання повинні відповідати величинам, що затверджені НКРЕКП. </w:t>
      </w:r>
    </w:p>
    <w:p w14:paraId="0544CF2B" w14:textId="77777777" w:rsidR="00152646" w:rsidRPr="00152646" w:rsidRDefault="00152646" w:rsidP="00152646">
      <w:pPr>
        <w:spacing w:before="280" w:after="280" w:line="240" w:lineRule="auto"/>
        <w:jc w:val="both"/>
        <w:rPr>
          <w:rFonts w:ascii="Times New Roman" w:eastAsia="Times New Roman" w:hAnsi="Times New Roman"/>
          <w:bCs/>
          <w:sz w:val="20"/>
          <w:szCs w:val="20"/>
        </w:rPr>
      </w:pPr>
      <w:r w:rsidRPr="00152646">
        <w:rPr>
          <w:rFonts w:ascii="Times New Roman" w:eastAsia="Times New Roman" w:hAnsi="Times New Roman"/>
          <w:bCs/>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3BCC4E22" w14:textId="77777777" w:rsidR="00152646" w:rsidRPr="00152646" w:rsidRDefault="00152646" w:rsidP="00152646">
      <w:pPr>
        <w:spacing w:before="280" w:after="280" w:line="240" w:lineRule="auto"/>
        <w:jc w:val="both"/>
        <w:rPr>
          <w:rFonts w:ascii="Times New Roman" w:eastAsia="Times New Roman" w:hAnsi="Times New Roman"/>
          <w:bCs/>
          <w:sz w:val="20"/>
          <w:szCs w:val="20"/>
        </w:rPr>
      </w:pPr>
      <w:r w:rsidRPr="00152646">
        <w:rPr>
          <w:rFonts w:ascii="Times New Roman" w:eastAsia="Times New Roman" w:hAnsi="Times New Roman"/>
          <w:bCs/>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70692E28" w14:textId="27DE39F5" w:rsidR="00152646" w:rsidRPr="00152646" w:rsidRDefault="00152646" w:rsidP="00152646">
      <w:pPr>
        <w:spacing w:before="280" w:after="280" w:line="240" w:lineRule="auto"/>
        <w:jc w:val="both"/>
        <w:rPr>
          <w:rFonts w:ascii="Times New Roman" w:eastAsia="Times New Roman" w:hAnsi="Times New Roman"/>
          <w:bCs/>
          <w:sz w:val="20"/>
          <w:szCs w:val="20"/>
        </w:rPr>
      </w:pPr>
      <w:r w:rsidRPr="00152646">
        <w:rPr>
          <w:rFonts w:ascii="Times New Roman" w:eastAsia="Times New Roman" w:hAnsi="Times New Roman"/>
          <w:bCs/>
          <w:sz w:val="20"/>
          <w:szCs w:val="20"/>
        </w:rPr>
        <w:t>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sectPr w:rsidR="00152646" w:rsidRPr="0015264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2E"/>
    <w:rsid w:val="000E3D2E"/>
    <w:rsid w:val="000E7A00"/>
    <w:rsid w:val="00152646"/>
    <w:rsid w:val="0026262F"/>
    <w:rsid w:val="003F40C2"/>
    <w:rsid w:val="004838ED"/>
    <w:rsid w:val="006D362E"/>
    <w:rsid w:val="00827094"/>
    <w:rsid w:val="00854221"/>
    <w:rsid w:val="008F1D61"/>
    <w:rsid w:val="00C63FAB"/>
    <w:rsid w:val="00C82964"/>
    <w:rsid w:val="00EA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6B92"/>
  <w15:docId w15:val="{D29E95CA-26ED-442C-9900-555DBCA0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10</cp:revision>
  <dcterms:created xsi:type="dcterms:W3CDTF">2021-03-02T07:11:00Z</dcterms:created>
  <dcterms:modified xsi:type="dcterms:W3CDTF">2024-12-16T07:36:00Z</dcterms:modified>
</cp:coreProperties>
</file>