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E462E9" w:rsidRDefault="00C607E0" w:rsidP="003B63B1">
      <w:pPr>
        <w:spacing w:after="0" w:line="240" w:lineRule="auto"/>
        <w:jc w:val="center"/>
        <w:rPr>
          <w:rFonts w:ascii="Times New Roman" w:eastAsia="Arial" w:hAnsi="Times New Roman" w:cs="Times New Roman"/>
          <w:b/>
          <w:i/>
          <w:sz w:val="20"/>
          <w:szCs w:val="20"/>
          <w:lang w:eastAsia="ru-RU"/>
        </w:rPr>
      </w:pPr>
      <w:bookmarkStart w:id="0" w:name="_Hlk90986724"/>
      <w:r w:rsidRPr="00E462E9">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202B1722" w:rsidR="002B72AC" w:rsidRPr="00E462E9" w:rsidRDefault="002B72AC" w:rsidP="003B63B1">
      <w:pPr>
        <w:spacing w:after="0" w:line="240" w:lineRule="auto"/>
        <w:jc w:val="center"/>
        <w:rPr>
          <w:rFonts w:ascii="Times New Roman" w:hAnsi="Times New Roman" w:cs="Times New Roman"/>
          <w:b/>
          <w:bCs/>
          <w:sz w:val="20"/>
          <w:szCs w:val="20"/>
        </w:rPr>
      </w:pPr>
      <w:r w:rsidRPr="00E462E9">
        <w:rPr>
          <w:rFonts w:ascii="Times New Roman" w:hAnsi="Times New Roman" w:cs="Times New Roman"/>
          <w:b/>
          <w:bCs/>
          <w:sz w:val="20"/>
          <w:szCs w:val="20"/>
        </w:rPr>
        <w:t>ОБҐРУНТУВАННЯ</w:t>
      </w:r>
    </w:p>
    <w:p w14:paraId="2C1C10C8" w14:textId="77777777" w:rsidR="00F15D12" w:rsidRPr="00E462E9" w:rsidRDefault="00F15D12" w:rsidP="003B63B1">
      <w:pPr>
        <w:spacing w:after="0" w:line="240" w:lineRule="auto"/>
        <w:jc w:val="both"/>
        <w:rPr>
          <w:rFonts w:ascii="Times New Roman" w:hAnsi="Times New Roman" w:cs="Times New Roman"/>
          <w:b/>
          <w:bCs/>
          <w:sz w:val="20"/>
          <w:szCs w:val="20"/>
        </w:rPr>
      </w:pPr>
    </w:p>
    <w:p w14:paraId="2F46B56A" w14:textId="2EDBB21E" w:rsidR="0024296E" w:rsidRPr="00E462E9" w:rsidRDefault="002B72AC" w:rsidP="0024296E">
      <w:pPr>
        <w:spacing w:after="0" w:line="240" w:lineRule="auto"/>
        <w:jc w:val="center"/>
        <w:rPr>
          <w:rFonts w:ascii="Times New Roman" w:hAnsi="Times New Roman" w:cs="Times New Roman"/>
          <w:b/>
          <w:bCs/>
          <w:sz w:val="20"/>
          <w:szCs w:val="20"/>
        </w:rPr>
      </w:pPr>
      <w:r w:rsidRPr="00E462E9">
        <w:rPr>
          <w:rFonts w:ascii="Times New Roman" w:hAnsi="Times New Roman" w:cs="Times New Roman"/>
          <w:bCs/>
          <w:sz w:val="20"/>
          <w:szCs w:val="20"/>
        </w:rPr>
        <w:t xml:space="preserve">технічних та якісних характеристик </w:t>
      </w:r>
      <w:r w:rsidRPr="00E462E9">
        <w:rPr>
          <w:rFonts w:ascii="Times New Roman" w:hAnsi="Times New Roman" w:cs="Times New Roman"/>
          <w:b/>
          <w:bCs/>
          <w:sz w:val="20"/>
          <w:szCs w:val="20"/>
        </w:rPr>
        <w:t xml:space="preserve">закупівлі </w:t>
      </w:r>
      <w:r w:rsidR="0024296E" w:rsidRPr="00E462E9">
        <w:rPr>
          <w:rFonts w:ascii="Times New Roman" w:hAnsi="Times New Roman" w:cs="Times New Roman"/>
          <w:b/>
          <w:bCs/>
          <w:sz w:val="20"/>
          <w:szCs w:val="20"/>
        </w:rPr>
        <w:t>Впровадження систем відеоспостереження на об’єктах критичної інфраструктури:</w:t>
      </w:r>
    </w:p>
    <w:p w14:paraId="15D3EE4A" w14:textId="486978FE" w:rsidR="0024296E" w:rsidRPr="00E462E9" w:rsidRDefault="0024296E" w:rsidP="0024296E">
      <w:pPr>
        <w:spacing w:after="0" w:line="240" w:lineRule="auto"/>
        <w:jc w:val="center"/>
        <w:rPr>
          <w:rFonts w:ascii="Times New Roman" w:hAnsi="Times New Roman" w:cs="Times New Roman"/>
          <w:b/>
          <w:bCs/>
          <w:sz w:val="20"/>
          <w:szCs w:val="20"/>
        </w:rPr>
      </w:pPr>
      <w:r w:rsidRPr="00E462E9">
        <w:rPr>
          <w:rFonts w:ascii="Times New Roman" w:hAnsi="Times New Roman" w:cs="Times New Roman"/>
          <w:b/>
          <w:bCs/>
          <w:sz w:val="20"/>
          <w:szCs w:val="20"/>
        </w:rPr>
        <w:t xml:space="preserve">Лот 1: Система відеоспостереження на об’єкті </w:t>
      </w:r>
      <w:proofErr w:type="spellStart"/>
      <w:r w:rsidRPr="00E462E9">
        <w:rPr>
          <w:rFonts w:ascii="Times New Roman" w:hAnsi="Times New Roman" w:cs="Times New Roman"/>
          <w:b/>
          <w:bCs/>
          <w:sz w:val="20"/>
          <w:szCs w:val="20"/>
        </w:rPr>
        <w:t>Тернівські</w:t>
      </w:r>
      <w:proofErr w:type="spellEnd"/>
      <w:r w:rsidRPr="00E462E9">
        <w:rPr>
          <w:rFonts w:ascii="Times New Roman" w:hAnsi="Times New Roman" w:cs="Times New Roman"/>
          <w:b/>
          <w:bCs/>
          <w:sz w:val="20"/>
          <w:szCs w:val="20"/>
        </w:rPr>
        <w:t xml:space="preserve"> очисні споруди (з урахуванням монтажних та пусконалагоджувальних робіт)</w:t>
      </w:r>
    </w:p>
    <w:p w14:paraId="4D992E5A" w14:textId="77777777" w:rsidR="0024296E" w:rsidRPr="00E462E9" w:rsidRDefault="0024296E" w:rsidP="0024296E">
      <w:pPr>
        <w:spacing w:after="0" w:line="240" w:lineRule="auto"/>
        <w:jc w:val="center"/>
        <w:rPr>
          <w:rFonts w:ascii="Times New Roman" w:hAnsi="Times New Roman" w:cs="Times New Roman"/>
          <w:b/>
          <w:bCs/>
          <w:sz w:val="20"/>
          <w:szCs w:val="20"/>
        </w:rPr>
      </w:pPr>
      <w:r w:rsidRPr="00E462E9">
        <w:rPr>
          <w:rFonts w:ascii="Times New Roman" w:hAnsi="Times New Roman" w:cs="Times New Roman"/>
          <w:b/>
          <w:bCs/>
          <w:sz w:val="20"/>
          <w:szCs w:val="20"/>
        </w:rPr>
        <w:t>Лот 2: Система відеоспостереження на об’єкті Котельня м. Тернівка (з урахуванням монтажних та пусконалагоджувальних робіт)</w:t>
      </w:r>
      <w:r w:rsidR="001F04CC" w:rsidRPr="00E462E9">
        <w:rPr>
          <w:rFonts w:ascii="Times New Roman" w:hAnsi="Times New Roman" w:cs="Times New Roman"/>
          <w:b/>
          <w:bCs/>
          <w:sz w:val="20"/>
          <w:szCs w:val="20"/>
        </w:rPr>
        <w:t>,</w:t>
      </w:r>
    </w:p>
    <w:p w14:paraId="59A1FD00" w14:textId="0894062B" w:rsidR="002B72AC" w:rsidRPr="00E462E9" w:rsidRDefault="002B72AC" w:rsidP="0024296E">
      <w:pPr>
        <w:spacing w:after="0" w:line="240" w:lineRule="auto"/>
        <w:jc w:val="center"/>
        <w:rPr>
          <w:rFonts w:ascii="Times New Roman" w:hAnsi="Times New Roman" w:cs="Times New Roman"/>
          <w:bCs/>
          <w:sz w:val="20"/>
          <w:szCs w:val="20"/>
        </w:rPr>
      </w:pPr>
      <w:r w:rsidRPr="00E462E9">
        <w:rPr>
          <w:rFonts w:ascii="Times New Roman" w:hAnsi="Times New Roman" w:cs="Times New Roman"/>
          <w:bCs/>
          <w:sz w:val="20"/>
          <w:szCs w:val="20"/>
        </w:rPr>
        <w:t>розміру бюджетного призначення, очікуваної вартості предмета закупівлі</w:t>
      </w:r>
    </w:p>
    <w:p w14:paraId="09901463" w14:textId="77777777" w:rsidR="003B63B1" w:rsidRPr="00E462E9" w:rsidRDefault="003B63B1" w:rsidP="003B63B1">
      <w:pPr>
        <w:spacing w:after="0" w:line="240" w:lineRule="auto"/>
        <w:jc w:val="both"/>
        <w:rPr>
          <w:rStyle w:val="a3"/>
          <w:rFonts w:ascii="Times New Roman" w:hAnsi="Times New Roman" w:cs="Times New Roman"/>
          <w:bCs/>
          <w:sz w:val="20"/>
          <w:szCs w:val="20"/>
        </w:rPr>
      </w:pPr>
    </w:p>
    <w:p w14:paraId="3673CAB5" w14:textId="7FC37C9A" w:rsidR="002B72AC" w:rsidRPr="00E462E9" w:rsidRDefault="002B72AC" w:rsidP="003B63B1">
      <w:pPr>
        <w:spacing w:after="0" w:line="240" w:lineRule="auto"/>
        <w:jc w:val="both"/>
        <w:rPr>
          <w:rStyle w:val="a3"/>
          <w:rFonts w:ascii="Times New Roman" w:hAnsi="Times New Roman" w:cs="Times New Roman"/>
          <w:bCs/>
          <w:sz w:val="20"/>
          <w:szCs w:val="20"/>
        </w:rPr>
      </w:pPr>
      <w:r w:rsidRPr="00E462E9">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E462E9" w:rsidRDefault="00F15D12" w:rsidP="003B63B1">
      <w:pPr>
        <w:spacing w:after="0" w:line="240" w:lineRule="auto"/>
        <w:jc w:val="both"/>
        <w:rPr>
          <w:rStyle w:val="a3"/>
          <w:rFonts w:ascii="Times New Roman" w:hAnsi="Times New Roman" w:cs="Times New Roman"/>
          <w:bCs/>
          <w:sz w:val="20"/>
          <w:szCs w:val="20"/>
        </w:rPr>
      </w:pPr>
    </w:p>
    <w:p w14:paraId="2F0D6305" w14:textId="05508080" w:rsidR="00C607E0" w:rsidRPr="00E462E9" w:rsidRDefault="00C607E0" w:rsidP="003B63B1">
      <w:pPr>
        <w:spacing w:after="0" w:line="240" w:lineRule="auto"/>
        <w:jc w:val="both"/>
        <w:rPr>
          <w:rFonts w:ascii="Times New Roman" w:eastAsia="Times New Roman" w:hAnsi="Times New Roman" w:cs="Times New Roman"/>
          <w:i/>
          <w:iCs/>
          <w:sz w:val="20"/>
          <w:szCs w:val="20"/>
          <w:lang w:eastAsia="uk-UA"/>
        </w:rPr>
      </w:pPr>
      <w:r w:rsidRPr="00E462E9">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E462E9">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E462E9">
        <w:rPr>
          <w:rFonts w:ascii="Times New Roman" w:eastAsia="Times New Roman" w:hAnsi="Times New Roman" w:cs="Times New Roman"/>
          <w:i/>
          <w:iCs/>
          <w:sz w:val="20"/>
          <w:szCs w:val="20"/>
          <w:lang w:eastAsia="uk-UA"/>
        </w:rPr>
        <w:t xml:space="preserve">Павлоградський район, </w:t>
      </w:r>
      <w:r w:rsidRPr="00E462E9">
        <w:rPr>
          <w:rFonts w:ascii="Times New Roman" w:eastAsia="Times New Roman" w:hAnsi="Times New Roman" w:cs="Times New Roman"/>
          <w:i/>
          <w:iCs/>
          <w:sz w:val="20"/>
          <w:szCs w:val="20"/>
          <w:lang w:eastAsia="uk-UA"/>
        </w:rPr>
        <w:t xml:space="preserve">Дніпропетровської обл., вул. </w:t>
      </w:r>
      <w:r w:rsidR="001F04CC" w:rsidRPr="00E462E9">
        <w:rPr>
          <w:rFonts w:ascii="Times New Roman" w:eastAsia="Times New Roman" w:hAnsi="Times New Roman" w:cs="Times New Roman"/>
          <w:i/>
          <w:iCs/>
          <w:sz w:val="20"/>
          <w:szCs w:val="20"/>
          <w:lang w:eastAsia="uk-UA"/>
        </w:rPr>
        <w:t>Героїв України</w:t>
      </w:r>
      <w:r w:rsidRPr="00E462E9">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E462E9" w:rsidRDefault="00655485" w:rsidP="003B63B1">
      <w:pPr>
        <w:spacing w:after="0" w:line="240" w:lineRule="auto"/>
        <w:jc w:val="both"/>
        <w:rPr>
          <w:rFonts w:ascii="Times New Roman" w:eastAsia="Times New Roman" w:hAnsi="Times New Roman" w:cs="Times New Roman"/>
          <w:i/>
          <w:sz w:val="20"/>
          <w:szCs w:val="20"/>
          <w:lang w:eastAsia="uk-UA"/>
        </w:rPr>
      </w:pPr>
    </w:p>
    <w:p w14:paraId="78768336" w14:textId="0C7DC007" w:rsidR="0024296E" w:rsidRPr="00E462E9" w:rsidRDefault="002B72AC" w:rsidP="0024296E">
      <w:pPr>
        <w:widowControl w:val="0"/>
        <w:spacing w:after="0" w:line="240" w:lineRule="auto"/>
        <w:jc w:val="both"/>
        <w:rPr>
          <w:rFonts w:ascii="Times New Roman" w:eastAsia="Times New Roman" w:hAnsi="Times New Roman" w:cs="Times New Roman"/>
          <w:i/>
          <w:sz w:val="20"/>
          <w:szCs w:val="20"/>
        </w:rPr>
      </w:pPr>
      <w:r w:rsidRPr="00E462E9">
        <w:rPr>
          <w:rFonts w:ascii="Times New Roman" w:eastAsia="Times New Roman" w:hAnsi="Times New Roman" w:cs="Times New Roman"/>
          <w:b/>
          <w:bCs/>
          <w:iCs/>
          <w:color w:val="000000"/>
          <w:sz w:val="20"/>
          <w:szCs w:val="20"/>
        </w:rPr>
        <w:t xml:space="preserve">Назва предмета закупівлі </w:t>
      </w:r>
      <w:r w:rsidRPr="00E462E9">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E462E9">
        <w:rPr>
          <w:rFonts w:ascii="Times New Roman" w:eastAsia="Times New Roman" w:hAnsi="Times New Roman" w:cs="Times New Roman"/>
          <w:sz w:val="20"/>
          <w:szCs w:val="20"/>
          <w:highlight w:val="white"/>
        </w:rPr>
        <w:t xml:space="preserve"> </w:t>
      </w:r>
      <w:r w:rsidR="0024296E" w:rsidRPr="00E462E9">
        <w:rPr>
          <w:rFonts w:ascii="Times New Roman" w:eastAsia="Times New Roman" w:hAnsi="Times New Roman" w:cs="Times New Roman"/>
          <w:i/>
          <w:sz w:val="20"/>
          <w:szCs w:val="20"/>
        </w:rPr>
        <w:t>Впровадження систем відеоспостереження на об’єктах критичної інфраструктури:</w:t>
      </w:r>
    </w:p>
    <w:p w14:paraId="627C919F" w14:textId="0B0E9BCF" w:rsidR="0024296E" w:rsidRPr="00E462E9" w:rsidRDefault="0024296E" w:rsidP="0024296E">
      <w:pPr>
        <w:widowControl w:val="0"/>
        <w:spacing w:after="0" w:line="240" w:lineRule="auto"/>
        <w:jc w:val="both"/>
        <w:rPr>
          <w:rFonts w:ascii="Times New Roman" w:eastAsia="Times New Roman" w:hAnsi="Times New Roman" w:cs="Times New Roman"/>
          <w:i/>
          <w:sz w:val="20"/>
          <w:szCs w:val="20"/>
        </w:rPr>
      </w:pPr>
      <w:bookmarkStart w:id="1" w:name="_Hlk176246335"/>
      <w:r w:rsidRPr="00E462E9">
        <w:rPr>
          <w:rFonts w:ascii="Times New Roman" w:eastAsia="Times New Roman" w:hAnsi="Times New Roman" w:cs="Times New Roman"/>
          <w:i/>
          <w:sz w:val="20"/>
          <w:szCs w:val="20"/>
        </w:rPr>
        <w:t xml:space="preserve">Лот 1: Система відеоспостереження на об’єкті </w:t>
      </w:r>
      <w:proofErr w:type="spellStart"/>
      <w:r w:rsidRPr="00E462E9">
        <w:rPr>
          <w:rFonts w:ascii="Times New Roman" w:eastAsia="Times New Roman" w:hAnsi="Times New Roman" w:cs="Times New Roman"/>
          <w:i/>
          <w:sz w:val="20"/>
          <w:szCs w:val="20"/>
        </w:rPr>
        <w:t>Тернівські</w:t>
      </w:r>
      <w:proofErr w:type="spellEnd"/>
      <w:r w:rsidRPr="00E462E9">
        <w:rPr>
          <w:rFonts w:ascii="Times New Roman" w:eastAsia="Times New Roman" w:hAnsi="Times New Roman" w:cs="Times New Roman"/>
          <w:i/>
          <w:sz w:val="20"/>
          <w:szCs w:val="20"/>
        </w:rPr>
        <w:t xml:space="preserve"> очисні споруди (з урахуванням монтажних та пусконалагоджувальних робіт)</w:t>
      </w:r>
      <w:r w:rsidR="000D776B" w:rsidRPr="00E462E9">
        <w:rPr>
          <w:rFonts w:ascii="Times New Roman" w:eastAsia="Times New Roman" w:hAnsi="Times New Roman" w:cs="Times New Roman"/>
          <w:i/>
          <w:sz w:val="20"/>
          <w:szCs w:val="20"/>
        </w:rPr>
        <w:t xml:space="preserve"> – 1 шт.;</w:t>
      </w:r>
    </w:p>
    <w:p w14:paraId="677D63E2" w14:textId="5B745B9D" w:rsidR="0024296E" w:rsidRPr="00E462E9" w:rsidRDefault="0024296E" w:rsidP="0024296E">
      <w:pPr>
        <w:widowControl w:val="0"/>
        <w:spacing w:after="0" w:line="240" w:lineRule="auto"/>
        <w:jc w:val="both"/>
        <w:rPr>
          <w:rFonts w:ascii="Times New Roman" w:eastAsia="Times New Roman" w:hAnsi="Times New Roman" w:cs="Times New Roman"/>
          <w:i/>
          <w:sz w:val="20"/>
          <w:szCs w:val="20"/>
        </w:rPr>
      </w:pPr>
      <w:r w:rsidRPr="00E462E9">
        <w:rPr>
          <w:rFonts w:ascii="Times New Roman" w:eastAsia="Times New Roman" w:hAnsi="Times New Roman" w:cs="Times New Roman"/>
          <w:i/>
          <w:sz w:val="20"/>
          <w:szCs w:val="20"/>
        </w:rPr>
        <w:t>Лот 2: Система відеоспостереження на об’єкті Котельня м. Тернівка (з урахуванням монтажних та пусконалагоджувальних робіт)</w:t>
      </w:r>
    </w:p>
    <w:bookmarkEnd w:id="1"/>
    <w:p w14:paraId="0D79E78F" w14:textId="19B8C49E" w:rsidR="0046770D" w:rsidRPr="00E462E9" w:rsidRDefault="0024296E" w:rsidP="0024296E">
      <w:pPr>
        <w:widowControl w:val="0"/>
        <w:spacing w:after="0" w:line="240" w:lineRule="auto"/>
        <w:jc w:val="both"/>
        <w:rPr>
          <w:rFonts w:ascii="Times New Roman" w:eastAsia="Times New Roman" w:hAnsi="Times New Roman" w:cs="Times New Roman"/>
          <w:i/>
          <w:sz w:val="20"/>
          <w:szCs w:val="20"/>
        </w:rPr>
      </w:pPr>
      <w:r w:rsidRPr="00E462E9">
        <w:rPr>
          <w:rFonts w:ascii="Times New Roman" w:eastAsia="Times New Roman" w:hAnsi="Times New Roman" w:cs="Times New Roman"/>
          <w:i/>
          <w:sz w:val="20"/>
          <w:szCs w:val="20"/>
        </w:rPr>
        <w:t>за кодом ДК 021:2015 Єдиного закупівельного словника32230000-4 - Апаратура для передавання радіосигналу з приймальним пристроєм (32235000-9 - Системи відеоспостереження замкнутого типу)</w:t>
      </w:r>
      <w:r w:rsidR="000D776B" w:rsidRPr="00E462E9">
        <w:rPr>
          <w:rFonts w:ascii="Times New Roman" w:eastAsia="Times New Roman" w:hAnsi="Times New Roman" w:cs="Times New Roman"/>
          <w:i/>
          <w:sz w:val="20"/>
          <w:szCs w:val="20"/>
        </w:rPr>
        <w:t xml:space="preserve"> – 1 шт.</w:t>
      </w:r>
    </w:p>
    <w:p w14:paraId="42F13379" w14:textId="77777777" w:rsidR="00EA588D" w:rsidRPr="00E462E9" w:rsidRDefault="00EA588D" w:rsidP="003B63B1">
      <w:pPr>
        <w:widowControl w:val="0"/>
        <w:spacing w:after="0" w:line="240" w:lineRule="auto"/>
        <w:jc w:val="both"/>
        <w:rPr>
          <w:rFonts w:ascii="Times New Roman" w:eastAsia="Times New Roman" w:hAnsi="Times New Roman" w:cs="Times New Roman"/>
          <w:i/>
          <w:sz w:val="20"/>
          <w:szCs w:val="20"/>
        </w:rPr>
      </w:pPr>
    </w:p>
    <w:p w14:paraId="4A11254B" w14:textId="2648089D" w:rsidR="00B719D1" w:rsidRPr="00E462E9" w:rsidRDefault="002B72AC" w:rsidP="000D776B">
      <w:pPr>
        <w:widowControl w:val="0"/>
        <w:spacing w:after="0" w:line="240" w:lineRule="auto"/>
        <w:jc w:val="both"/>
        <w:rPr>
          <w:rFonts w:ascii="Times New Roman" w:hAnsi="Times New Roman" w:cs="Times New Roman"/>
          <w:i/>
          <w:sz w:val="20"/>
          <w:szCs w:val="20"/>
        </w:rPr>
      </w:pPr>
      <w:r w:rsidRPr="00E462E9">
        <w:rPr>
          <w:rFonts w:ascii="Times New Roman" w:hAnsi="Times New Roman" w:cs="Times New Roman"/>
          <w:b/>
          <w:sz w:val="20"/>
          <w:szCs w:val="20"/>
        </w:rPr>
        <w:t>Вид та ідентифікатор процедури закупівлі</w:t>
      </w:r>
      <w:r w:rsidRPr="00E462E9">
        <w:rPr>
          <w:rFonts w:ascii="Times New Roman" w:hAnsi="Times New Roman" w:cs="Times New Roman"/>
          <w:b/>
          <w:bCs/>
          <w:sz w:val="20"/>
          <w:szCs w:val="20"/>
        </w:rPr>
        <w:t>:</w:t>
      </w:r>
      <w:r w:rsidR="00932BB8" w:rsidRPr="00E462E9">
        <w:rPr>
          <w:rFonts w:ascii="Times New Roman" w:hAnsi="Times New Roman" w:cs="Times New Roman"/>
          <w:b/>
          <w:bCs/>
          <w:sz w:val="20"/>
          <w:szCs w:val="20"/>
        </w:rPr>
        <w:t xml:space="preserve"> </w:t>
      </w:r>
      <w:r w:rsidR="00932BB8" w:rsidRPr="00E462E9">
        <w:rPr>
          <w:rFonts w:ascii="Times New Roman" w:hAnsi="Times New Roman" w:cs="Times New Roman"/>
          <w:bCs/>
          <w:i/>
          <w:sz w:val="20"/>
          <w:szCs w:val="20"/>
        </w:rPr>
        <w:t>відкриті торги</w:t>
      </w:r>
      <w:r w:rsidR="00E51405" w:rsidRPr="00E462E9">
        <w:rPr>
          <w:rFonts w:ascii="Times New Roman" w:hAnsi="Times New Roman" w:cs="Times New Roman"/>
          <w:bCs/>
          <w:i/>
          <w:sz w:val="20"/>
          <w:szCs w:val="20"/>
        </w:rPr>
        <w:t xml:space="preserve"> (з особливостями)</w:t>
      </w:r>
      <w:r w:rsidR="00932BB8" w:rsidRPr="00E462E9">
        <w:rPr>
          <w:rFonts w:ascii="Times New Roman" w:hAnsi="Times New Roman" w:cs="Times New Roman"/>
          <w:bCs/>
          <w:i/>
          <w:sz w:val="20"/>
          <w:szCs w:val="20"/>
        </w:rPr>
        <w:t>,</w:t>
      </w:r>
      <w:r w:rsidRPr="00E462E9">
        <w:rPr>
          <w:rFonts w:ascii="Times New Roman" w:hAnsi="Times New Roman" w:cs="Times New Roman"/>
          <w:i/>
          <w:sz w:val="20"/>
          <w:szCs w:val="20"/>
        </w:rPr>
        <w:t xml:space="preserve"> </w:t>
      </w:r>
      <w:r w:rsidR="000D776B" w:rsidRPr="00E462E9">
        <w:rPr>
          <w:rFonts w:ascii="Times New Roman" w:hAnsi="Times New Roman" w:cs="Times New Roman"/>
          <w:b/>
          <w:i/>
          <w:sz w:val="20"/>
          <w:szCs w:val="20"/>
          <w:shd w:val="clear" w:color="auto" w:fill="FFFFFF"/>
        </w:rPr>
        <w:t>UA-2024-09-02-009899-a</w:t>
      </w:r>
    </w:p>
    <w:p w14:paraId="21043F66" w14:textId="77777777" w:rsidR="0024296E" w:rsidRPr="00E462E9" w:rsidRDefault="0024296E" w:rsidP="003B63B1">
      <w:pPr>
        <w:spacing w:after="0" w:line="240" w:lineRule="auto"/>
        <w:jc w:val="both"/>
        <w:rPr>
          <w:rFonts w:ascii="Times New Roman" w:hAnsi="Times New Roman" w:cs="Times New Roman"/>
          <w:b/>
          <w:sz w:val="20"/>
          <w:szCs w:val="20"/>
          <w:highlight w:val="yellow"/>
          <w:shd w:val="clear" w:color="auto" w:fill="FFFFFF"/>
        </w:rPr>
      </w:pPr>
    </w:p>
    <w:p w14:paraId="1D605CE4" w14:textId="77777777" w:rsidR="000D776B" w:rsidRPr="00E462E9" w:rsidRDefault="002B72AC" w:rsidP="000D776B">
      <w:pPr>
        <w:widowControl w:val="0"/>
        <w:spacing w:after="0" w:line="240" w:lineRule="auto"/>
        <w:jc w:val="both"/>
        <w:rPr>
          <w:rFonts w:ascii="Times New Roman" w:eastAsia="Times New Roman" w:hAnsi="Times New Roman" w:cs="Times New Roman"/>
          <w:sz w:val="20"/>
          <w:szCs w:val="20"/>
        </w:rPr>
      </w:pPr>
      <w:r w:rsidRPr="00E462E9">
        <w:rPr>
          <w:rFonts w:ascii="Times New Roman" w:hAnsi="Times New Roman" w:cs="Times New Roman"/>
          <w:b/>
          <w:sz w:val="20"/>
          <w:szCs w:val="20"/>
        </w:rPr>
        <w:t>Очікувана вартість та обґрунтування очікуваної вартості предмета закупівлі</w:t>
      </w:r>
      <w:r w:rsidRPr="00E462E9">
        <w:rPr>
          <w:rFonts w:ascii="Times New Roman" w:hAnsi="Times New Roman" w:cs="Times New Roman"/>
          <w:b/>
          <w:bCs/>
          <w:sz w:val="20"/>
          <w:szCs w:val="20"/>
        </w:rPr>
        <w:t>:</w:t>
      </w:r>
      <w:r w:rsidRPr="00E462E9">
        <w:rPr>
          <w:rFonts w:ascii="Times New Roman" w:hAnsi="Times New Roman" w:cs="Times New Roman"/>
          <w:sz w:val="20"/>
          <w:szCs w:val="20"/>
        </w:rPr>
        <w:t xml:space="preserve"> </w:t>
      </w:r>
      <w:r w:rsidR="000D776B" w:rsidRPr="00E462E9">
        <w:rPr>
          <w:rFonts w:ascii="Times New Roman" w:eastAsia="Times New Roman" w:hAnsi="Times New Roman" w:cs="Times New Roman"/>
          <w:sz w:val="20"/>
          <w:szCs w:val="20"/>
        </w:rPr>
        <w:t>Впровадження систем відеоспостереження на об’єктах критичної інфраструктури:</w:t>
      </w:r>
    </w:p>
    <w:p w14:paraId="1E00F5D5" w14:textId="20016238" w:rsidR="0024296E" w:rsidRPr="00E462E9" w:rsidRDefault="0024296E" w:rsidP="0024296E">
      <w:pPr>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Лот 1: Система відеоспостереження на об’єкті </w:t>
      </w:r>
      <w:proofErr w:type="spellStart"/>
      <w:r w:rsidRPr="00E462E9">
        <w:rPr>
          <w:rFonts w:ascii="Times New Roman" w:hAnsi="Times New Roman" w:cs="Times New Roman"/>
          <w:sz w:val="20"/>
          <w:szCs w:val="20"/>
        </w:rPr>
        <w:t>Тернівські</w:t>
      </w:r>
      <w:proofErr w:type="spellEnd"/>
      <w:r w:rsidRPr="00E462E9">
        <w:rPr>
          <w:rFonts w:ascii="Times New Roman" w:hAnsi="Times New Roman" w:cs="Times New Roman"/>
          <w:sz w:val="20"/>
          <w:szCs w:val="20"/>
        </w:rPr>
        <w:t xml:space="preserve"> очисні споруди (з урахуванням монтажних та пусконалагоджувальних робіт) - </w:t>
      </w:r>
      <w:r w:rsidRPr="00E462E9">
        <w:rPr>
          <w:rFonts w:ascii="Times New Roman" w:eastAsia="Times New Roman" w:hAnsi="Times New Roman" w:cs="Times New Roman"/>
          <w:i/>
          <w:sz w:val="20"/>
          <w:szCs w:val="20"/>
        </w:rPr>
        <w:t>185 400,00 грн.</w:t>
      </w:r>
    </w:p>
    <w:p w14:paraId="32A01ACC" w14:textId="2251A30C" w:rsidR="0046770D" w:rsidRPr="00E462E9" w:rsidRDefault="0024296E" w:rsidP="0024296E">
      <w:pPr>
        <w:spacing w:after="0" w:line="240" w:lineRule="auto"/>
        <w:jc w:val="both"/>
        <w:rPr>
          <w:rFonts w:ascii="Times New Roman" w:eastAsia="Calibri" w:hAnsi="Times New Roman" w:cs="Times New Roman"/>
          <w:sz w:val="20"/>
          <w:szCs w:val="20"/>
        </w:rPr>
      </w:pPr>
      <w:r w:rsidRPr="00E462E9">
        <w:rPr>
          <w:rFonts w:ascii="Times New Roman" w:hAnsi="Times New Roman" w:cs="Times New Roman"/>
          <w:sz w:val="20"/>
          <w:szCs w:val="20"/>
        </w:rPr>
        <w:t>Лот 2: Система відеоспостереження на об’єкті Котельня м. Тернівка (з урахуванням монтажних та пусконалагоджувальних робіт)</w:t>
      </w:r>
      <w:r w:rsidRPr="00E462E9">
        <w:rPr>
          <w:rFonts w:ascii="Times New Roman" w:eastAsia="Times New Roman" w:hAnsi="Times New Roman" w:cs="Times New Roman"/>
          <w:i/>
          <w:sz w:val="20"/>
          <w:szCs w:val="20"/>
        </w:rPr>
        <w:t xml:space="preserve"> – 182 600,00 грн.</w:t>
      </w:r>
    </w:p>
    <w:p w14:paraId="4E9336F8" w14:textId="5CBF5155" w:rsidR="002B72AC" w:rsidRPr="00E462E9" w:rsidRDefault="002B72AC" w:rsidP="003B63B1">
      <w:pPr>
        <w:spacing w:after="0" w:line="240" w:lineRule="auto"/>
        <w:jc w:val="both"/>
        <w:rPr>
          <w:rFonts w:ascii="Times New Roman" w:eastAsia="Calibri" w:hAnsi="Times New Roman" w:cs="Times New Roman"/>
          <w:sz w:val="20"/>
          <w:szCs w:val="20"/>
        </w:rPr>
      </w:pPr>
      <w:r w:rsidRPr="00E462E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E462E9">
        <w:rPr>
          <w:rFonts w:ascii="Times New Roman" w:hAnsi="Times New Roman" w:cs="Times New Roman"/>
          <w:sz w:val="20"/>
          <w:szCs w:val="20"/>
        </w:rPr>
        <w:t xml:space="preserve"> </w:t>
      </w:r>
      <w:r w:rsidRPr="00E462E9">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E462E9">
        <w:rPr>
          <w:rFonts w:ascii="Times New Roman" w:eastAsia="Calibri" w:hAnsi="Times New Roman" w:cs="Times New Roman"/>
          <w:sz w:val="20"/>
          <w:szCs w:val="20"/>
        </w:rPr>
        <w:t>.</w:t>
      </w:r>
      <w:r w:rsidRPr="00E462E9">
        <w:rPr>
          <w:rFonts w:ascii="Times New Roman" w:eastAsia="Calibri" w:hAnsi="Times New Roman" w:cs="Times New Roman"/>
          <w:sz w:val="20"/>
          <w:szCs w:val="20"/>
        </w:rPr>
        <w:t xml:space="preserve"> </w:t>
      </w:r>
    </w:p>
    <w:p w14:paraId="68224930" w14:textId="77777777" w:rsidR="00650503" w:rsidRPr="00E462E9" w:rsidRDefault="00650503" w:rsidP="003B63B1">
      <w:pPr>
        <w:spacing w:after="0" w:line="240" w:lineRule="auto"/>
        <w:jc w:val="both"/>
        <w:rPr>
          <w:rFonts w:ascii="Times New Roman" w:eastAsia="Calibri" w:hAnsi="Times New Roman" w:cs="Times New Roman"/>
          <w:sz w:val="20"/>
          <w:szCs w:val="20"/>
        </w:rPr>
      </w:pPr>
    </w:p>
    <w:p w14:paraId="1310F0F4" w14:textId="72F14339" w:rsidR="0024296E" w:rsidRPr="00E462E9" w:rsidRDefault="002B72AC" w:rsidP="003B63B1">
      <w:pPr>
        <w:spacing w:after="0" w:line="240" w:lineRule="auto"/>
        <w:jc w:val="both"/>
        <w:rPr>
          <w:rFonts w:ascii="Times New Roman" w:eastAsia="Times New Roman" w:hAnsi="Times New Roman" w:cs="Times New Roman"/>
          <w:bCs/>
          <w:sz w:val="20"/>
          <w:szCs w:val="20"/>
          <w:lang w:eastAsia="uk-UA"/>
        </w:rPr>
      </w:pPr>
      <w:r w:rsidRPr="00E462E9">
        <w:rPr>
          <w:rFonts w:ascii="Times New Roman" w:eastAsia="Times New Roman" w:hAnsi="Times New Roman" w:cs="Times New Roman"/>
          <w:b/>
          <w:bCs/>
          <w:sz w:val="20"/>
          <w:szCs w:val="20"/>
          <w:lang w:eastAsia="uk-UA"/>
        </w:rPr>
        <w:t>Розмір бюджетного призначення:</w:t>
      </w:r>
      <w:r w:rsidR="000D776B" w:rsidRPr="00E462E9">
        <w:t xml:space="preserve"> </w:t>
      </w:r>
      <w:r w:rsidR="000D776B" w:rsidRPr="00E462E9">
        <w:rPr>
          <w:rFonts w:ascii="Times New Roman" w:eastAsia="Times New Roman" w:hAnsi="Times New Roman" w:cs="Times New Roman"/>
          <w:bCs/>
          <w:sz w:val="20"/>
          <w:szCs w:val="20"/>
          <w:lang w:eastAsia="uk-UA"/>
        </w:rPr>
        <w:t>Впровадження систем відеоспостереження на об’єктах критичної інфраструктури:</w:t>
      </w:r>
    </w:p>
    <w:p w14:paraId="0BF88E45" w14:textId="77777777" w:rsidR="0024296E" w:rsidRPr="00E462E9" w:rsidRDefault="0024296E" w:rsidP="0024296E">
      <w:pPr>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Лот 1: Система відеоспостереження на об’єкті </w:t>
      </w:r>
      <w:proofErr w:type="spellStart"/>
      <w:r w:rsidRPr="00E462E9">
        <w:rPr>
          <w:rFonts w:ascii="Times New Roman" w:hAnsi="Times New Roman" w:cs="Times New Roman"/>
          <w:sz w:val="20"/>
          <w:szCs w:val="20"/>
        </w:rPr>
        <w:t>Тернівські</w:t>
      </w:r>
      <w:proofErr w:type="spellEnd"/>
      <w:r w:rsidRPr="00E462E9">
        <w:rPr>
          <w:rFonts w:ascii="Times New Roman" w:hAnsi="Times New Roman" w:cs="Times New Roman"/>
          <w:sz w:val="20"/>
          <w:szCs w:val="20"/>
        </w:rPr>
        <w:t xml:space="preserve"> очисні споруди (з урахуванням монтажних та пусконалагоджувальних робіт) - </w:t>
      </w:r>
      <w:r w:rsidRPr="00E462E9">
        <w:rPr>
          <w:rFonts w:ascii="Times New Roman" w:eastAsia="Times New Roman" w:hAnsi="Times New Roman" w:cs="Times New Roman"/>
          <w:i/>
          <w:sz w:val="20"/>
          <w:szCs w:val="20"/>
        </w:rPr>
        <w:t>185 400,00 грн.</w:t>
      </w:r>
    </w:p>
    <w:p w14:paraId="33C126AE" w14:textId="77777777" w:rsidR="009B6442" w:rsidRPr="00E462E9" w:rsidRDefault="0024296E" w:rsidP="003B63B1">
      <w:pPr>
        <w:spacing w:after="0" w:line="240" w:lineRule="auto"/>
        <w:jc w:val="both"/>
        <w:rPr>
          <w:rFonts w:ascii="Times New Roman" w:eastAsia="Times New Roman" w:hAnsi="Times New Roman" w:cs="Times New Roman"/>
          <w:bCs/>
          <w:sz w:val="20"/>
          <w:szCs w:val="20"/>
          <w:lang w:eastAsia="uk-UA"/>
        </w:rPr>
      </w:pPr>
      <w:r w:rsidRPr="00E462E9">
        <w:rPr>
          <w:rFonts w:ascii="Times New Roman" w:hAnsi="Times New Roman" w:cs="Times New Roman"/>
          <w:sz w:val="20"/>
          <w:szCs w:val="20"/>
        </w:rPr>
        <w:t>Лот 2: Система відеоспостереження на об’єкті Котельня м. Тернівка (з урахуванням монтажних та пусконалагоджувальних робіт)</w:t>
      </w:r>
      <w:r w:rsidRPr="00E462E9">
        <w:rPr>
          <w:rFonts w:ascii="Times New Roman" w:eastAsia="Times New Roman" w:hAnsi="Times New Roman" w:cs="Times New Roman"/>
          <w:i/>
          <w:sz w:val="20"/>
          <w:szCs w:val="20"/>
        </w:rPr>
        <w:t xml:space="preserve"> – 182 600,00 грн.</w:t>
      </w:r>
      <w:r w:rsidR="0046770D" w:rsidRPr="00E462E9">
        <w:rPr>
          <w:rFonts w:ascii="Times New Roman" w:eastAsia="Times New Roman" w:hAnsi="Times New Roman" w:cs="Times New Roman"/>
          <w:bCs/>
          <w:sz w:val="20"/>
          <w:szCs w:val="20"/>
          <w:lang w:eastAsia="uk-UA"/>
        </w:rPr>
        <w:t>,</w:t>
      </w:r>
    </w:p>
    <w:p w14:paraId="0F8935AC" w14:textId="13F59E21" w:rsidR="00E132F1" w:rsidRPr="00E462E9" w:rsidRDefault="004B088B" w:rsidP="003B63B1">
      <w:pPr>
        <w:spacing w:after="0" w:line="240" w:lineRule="auto"/>
        <w:jc w:val="both"/>
        <w:rPr>
          <w:rFonts w:ascii="Times New Roman" w:eastAsia="Calibri" w:hAnsi="Times New Roman" w:cs="Times New Roman"/>
          <w:sz w:val="20"/>
          <w:szCs w:val="20"/>
        </w:rPr>
      </w:pPr>
      <w:r w:rsidRPr="00E462E9">
        <w:rPr>
          <w:rFonts w:ascii="Times New Roman" w:eastAsia="Times New Roman" w:hAnsi="Times New Roman" w:cs="Times New Roman"/>
          <w:bCs/>
          <w:sz w:val="20"/>
          <w:szCs w:val="20"/>
          <w:lang w:eastAsia="uk-UA"/>
        </w:rPr>
        <w:t xml:space="preserve">згідно </w:t>
      </w:r>
      <w:r w:rsidR="007E508B" w:rsidRPr="00E462E9">
        <w:rPr>
          <w:rFonts w:ascii="Times New Roman" w:eastAsia="Times New Roman" w:hAnsi="Times New Roman" w:cs="Times New Roman"/>
          <w:bCs/>
          <w:sz w:val="20"/>
          <w:szCs w:val="20"/>
          <w:lang w:eastAsia="uk-UA"/>
        </w:rPr>
        <w:t>Рішення міської ради №</w:t>
      </w:r>
      <w:r w:rsidR="001F04CC" w:rsidRPr="00E462E9">
        <w:rPr>
          <w:rFonts w:ascii="Times New Roman" w:eastAsia="Times New Roman" w:hAnsi="Times New Roman" w:cs="Times New Roman"/>
          <w:bCs/>
          <w:sz w:val="20"/>
          <w:szCs w:val="20"/>
          <w:lang w:eastAsia="uk-UA"/>
        </w:rPr>
        <w:t xml:space="preserve"> 708</w:t>
      </w:r>
      <w:r w:rsidR="007E508B" w:rsidRPr="00E462E9">
        <w:rPr>
          <w:rFonts w:ascii="Times New Roman" w:eastAsia="Times New Roman" w:hAnsi="Times New Roman" w:cs="Times New Roman"/>
          <w:bCs/>
          <w:sz w:val="20"/>
          <w:szCs w:val="20"/>
          <w:lang w:eastAsia="uk-UA"/>
        </w:rPr>
        <w:t>-3</w:t>
      </w:r>
      <w:r w:rsidR="001F04CC" w:rsidRPr="00E462E9">
        <w:rPr>
          <w:rFonts w:ascii="Times New Roman" w:eastAsia="Times New Roman" w:hAnsi="Times New Roman" w:cs="Times New Roman"/>
          <w:bCs/>
          <w:sz w:val="20"/>
          <w:szCs w:val="20"/>
          <w:lang w:eastAsia="uk-UA"/>
        </w:rPr>
        <w:t>4</w:t>
      </w:r>
      <w:r w:rsidR="007E508B" w:rsidRPr="00E462E9">
        <w:rPr>
          <w:rFonts w:ascii="Times New Roman" w:eastAsia="Times New Roman" w:hAnsi="Times New Roman" w:cs="Times New Roman"/>
          <w:bCs/>
          <w:sz w:val="20"/>
          <w:szCs w:val="20"/>
          <w:lang w:eastAsia="uk-UA"/>
        </w:rPr>
        <w:t>/VІ</w:t>
      </w:r>
      <w:r w:rsidR="001F04CC" w:rsidRPr="00E462E9">
        <w:rPr>
          <w:rFonts w:ascii="Times New Roman" w:eastAsia="Times New Roman" w:hAnsi="Times New Roman" w:cs="Times New Roman"/>
          <w:bCs/>
          <w:sz w:val="20"/>
          <w:szCs w:val="20"/>
          <w:lang w:eastAsia="uk-UA"/>
        </w:rPr>
        <w:t>І</w:t>
      </w:r>
      <w:r w:rsidR="007E508B" w:rsidRPr="00E462E9">
        <w:rPr>
          <w:rFonts w:ascii="Times New Roman" w:eastAsia="Times New Roman" w:hAnsi="Times New Roman" w:cs="Times New Roman"/>
          <w:bCs/>
          <w:sz w:val="20"/>
          <w:szCs w:val="20"/>
          <w:lang w:eastAsia="uk-UA"/>
        </w:rPr>
        <w:t>І від 2</w:t>
      </w:r>
      <w:r w:rsidR="001F04CC" w:rsidRPr="00E462E9">
        <w:rPr>
          <w:rFonts w:ascii="Times New Roman" w:eastAsia="Times New Roman" w:hAnsi="Times New Roman" w:cs="Times New Roman"/>
          <w:bCs/>
          <w:sz w:val="20"/>
          <w:szCs w:val="20"/>
          <w:lang w:eastAsia="uk-UA"/>
        </w:rPr>
        <w:t>5</w:t>
      </w:r>
      <w:r w:rsidR="007E508B" w:rsidRPr="00E462E9">
        <w:rPr>
          <w:rFonts w:ascii="Times New Roman" w:eastAsia="Times New Roman" w:hAnsi="Times New Roman" w:cs="Times New Roman"/>
          <w:bCs/>
          <w:sz w:val="20"/>
          <w:szCs w:val="20"/>
          <w:lang w:eastAsia="uk-UA"/>
        </w:rPr>
        <w:t>.</w:t>
      </w:r>
      <w:r w:rsidR="001F04CC" w:rsidRPr="00E462E9">
        <w:rPr>
          <w:rFonts w:ascii="Times New Roman" w:eastAsia="Times New Roman" w:hAnsi="Times New Roman" w:cs="Times New Roman"/>
          <w:bCs/>
          <w:sz w:val="20"/>
          <w:szCs w:val="20"/>
          <w:lang w:eastAsia="uk-UA"/>
        </w:rPr>
        <w:t>06</w:t>
      </w:r>
      <w:r w:rsidR="007E508B" w:rsidRPr="00E462E9">
        <w:rPr>
          <w:rFonts w:ascii="Times New Roman" w:eastAsia="Times New Roman" w:hAnsi="Times New Roman" w:cs="Times New Roman"/>
          <w:bCs/>
          <w:sz w:val="20"/>
          <w:szCs w:val="20"/>
          <w:lang w:eastAsia="uk-UA"/>
        </w:rPr>
        <w:t>.202</w:t>
      </w:r>
      <w:r w:rsidR="001F04CC" w:rsidRPr="00E462E9">
        <w:rPr>
          <w:rFonts w:ascii="Times New Roman" w:eastAsia="Times New Roman" w:hAnsi="Times New Roman" w:cs="Times New Roman"/>
          <w:bCs/>
          <w:sz w:val="20"/>
          <w:szCs w:val="20"/>
          <w:lang w:eastAsia="uk-UA"/>
        </w:rPr>
        <w:t>4</w:t>
      </w:r>
      <w:r w:rsidR="007E508B" w:rsidRPr="00E462E9">
        <w:rPr>
          <w:rFonts w:ascii="Times New Roman" w:eastAsia="Times New Roman" w:hAnsi="Times New Roman" w:cs="Times New Roman"/>
          <w:bCs/>
          <w:sz w:val="20"/>
          <w:szCs w:val="20"/>
          <w:lang w:eastAsia="uk-UA"/>
        </w:rPr>
        <w:t xml:space="preserve"> року.</w:t>
      </w:r>
    </w:p>
    <w:p w14:paraId="6C801E8F" w14:textId="77777777" w:rsidR="004B088B" w:rsidRPr="00E462E9" w:rsidRDefault="004B088B" w:rsidP="003B63B1">
      <w:pPr>
        <w:spacing w:after="0" w:line="240" w:lineRule="auto"/>
        <w:jc w:val="both"/>
        <w:rPr>
          <w:rFonts w:ascii="Times New Roman" w:eastAsia="Times New Roman" w:hAnsi="Times New Roman" w:cs="Times New Roman"/>
          <w:color w:val="000000"/>
          <w:sz w:val="20"/>
          <w:szCs w:val="20"/>
          <w:lang w:eastAsia="uk-UA"/>
        </w:rPr>
      </w:pPr>
    </w:p>
    <w:p w14:paraId="1762EAE1" w14:textId="63F9B238" w:rsidR="007E508B" w:rsidRPr="00E462E9" w:rsidRDefault="002B72AC" w:rsidP="003B63B1">
      <w:pPr>
        <w:spacing w:after="0" w:line="240" w:lineRule="auto"/>
        <w:jc w:val="both"/>
        <w:rPr>
          <w:rFonts w:ascii="Times New Roman" w:hAnsi="Times New Roman" w:cs="Times New Roman"/>
          <w:sz w:val="20"/>
          <w:szCs w:val="20"/>
        </w:rPr>
      </w:pPr>
      <w:r w:rsidRPr="00E462E9">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E462E9">
        <w:rPr>
          <w:rFonts w:ascii="Times New Roman" w:hAnsi="Times New Roman" w:cs="Times New Roman"/>
          <w:sz w:val="20"/>
          <w:szCs w:val="20"/>
        </w:rPr>
        <w:t>Термін постачання:</w:t>
      </w:r>
      <w:r w:rsidR="001F04CC" w:rsidRPr="00E462E9">
        <w:rPr>
          <w:rFonts w:ascii="Times New Roman" w:hAnsi="Times New Roman" w:cs="Times New Roman"/>
          <w:sz w:val="20"/>
          <w:szCs w:val="20"/>
        </w:rPr>
        <w:t xml:space="preserve"> </w:t>
      </w:r>
      <w:r w:rsidR="009B6442" w:rsidRPr="00E462E9">
        <w:rPr>
          <w:rFonts w:ascii="Times New Roman" w:hAnsi="Times New Roman" w:cs="Times New Roman"/>
          <w:sz w:val="20"/>
          <w:szCs w:val="20"/>
        </w:rPr>
        <w:t>до 25.12.2024р.</w:t>
      </w:r>
      <w:r w:rsidR="000D776B" w:rsidRPr="00E462E9">
        <w:rPr>
          <w:rFonts w:ascii="Times New Roman" w:hAnsi="Times New Roman" w:cs="Times New Roman"/>
          <w:sz w:val="20"/>
          <w:szCs w:val="20"/>
        </w:rPr>
        <w:t xml:space="preserve"> (включно)</w:t>
      </w:r>
    </w:p>
    <w:p w14:paraId="62221B24" w14:textId="3B8C7B4C" w:rsidR="00414A3F" w:rsidRPr="00E462E9" w:rsidRDefault="00414A3F" w:rsidP="003B63B1">
      <w:pPr>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E462E9" w:rsidRDefault="00414A3F" w:rsidP="003B63B1">
      <w:pPr>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E462E9" w:rsidRDefault="00210768" w:rsidP="003B63B1">
      <w:pPr>
        <w:spacing w:after="0" w:line="240" w:lineRule="auto"/>
        <w:jc w:val="both"/>
        <w:rPr>
          <w:rFonts w:ascii="Times New Roman" w:hAnsi="Times New Roman" w:cs="Times New Roman"/>
          <w:sz w:val="20"/>
          <w:szCs w:val="20"/>
        </w:rPr>
      </w:pPr>
    </w:p>
    <w:p w14:paraId="7A604A73" w14:textId="3AA3DEB1" w:rsidR="009B6442" w:rsidRPr="00E462E9" w:rsidRDefault="009B6442" w:rsidP="00B87C1D">
      <w:pPr>
        <w:numPr>
          <w:ilvl w:val="0"/>
          <w:numId w:val="25"/>
        </w:numPr>
        <w:tabs>
          <w:tab w:val="left" w:pos="284"/>
        </w:tabs>
        <w:spacing w:after="0" w:line="240" w:lineRule="auto"/>
        <w:jc w:val="both"/>
        <w:rPr>
          <w:rFonts w:ascii="Times New Roman" w:eastAsia="Times New Roman" w:hAnsi="Times New Roman" w:cs="Times New Roman"/>
          <w:sz w:val="20"/>
          <w:szCs w:val="20"/>
          <w:highlight w:val="white"/>
        </w:rPr>
      </w:pPr>
      <w:r w:rsidRPr="00E462E9">
        <w:rPr>
          <w:rFonts w:ascii="Times New Roman" w:eastAsia="Times New Roman" w:hAnsi="Times New Roman" w:cs="Times New Roman"/>
          <w:b/>
          <w:sz w:val="20"/>
          <w:szCs w:val="20"/>
          <w:highlight w:val="white"/>
        </w:rPr>
        <w:t>Детальний опис предмета закупівлі:</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9B6442" w:rsidRPr="00E462E9" w14:paraId="4FE03AF4"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50B79"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5F7CC" w14:textId="77777777" w:rsidR="009B6442" w:rsidRPr="00E462E9" w:rsidRDefault="009B6442">
            <w:pPr>
              <w:widowControl w:val="0"/>
              <w:spacing w:after="0" w:line="240" w:lineRule="auto"/>
              <w:rPr>
                <w:rFonts w:ascii="Times New Roman" w:eastAsia="Times New Roman" w:hAnsi="Times New Roman" w:cs="Times New Roman"/>
                <w:i/>
                <w:sz w:val="20"/>
                <w:szCs w:val="20"/>
                <w:highlight w:val="white"/>
              </w:rPr>
            </w:pPr>
            <w:r w:rsidRPr="00E462E9">
              <w:rPr>
                <w:rFonts w:ascii="Times New Roman" w:eastAsia="Times New Roman" w:hAnsi="Times New Roman" w:cs="Times New Roman"/>
                <w:sz w:val="20"/>
                <w:szCs w:val="20"/>
                <w:highlight w:val="white"/>
              </w:rPr>
              <w:t>Впровадження систем відеоспостереження на об’єктах критичної інфраструктури</w:t>
            </w:r>
          </w:p>
        </w:tc>
      </w:tr>
      <w:tr w:rsidR="009B6442" w:rsidRPr="00E462E9" w14:paraId="72DC7C7B"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2876B"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Код ДК 021:2015</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1F979" w14:textId="77777777" w:rsidR="009B6442" w:rsidRPr="00E462E9" w:rsidRDefault="009B6442">
            <w:pPr>
              <w:widowControl w:val="0"/>
              <w:spacing w:after="0" w:line="240" w:lineRule="auto"/>
              <w:rPr>
                <w:rFonts w:ascii="Times New Roman" w:eastAsia="Times New Roman" w:hAnsi="Times New Roman" w:cs="Times New Roman"/>
                <w:i/>
                <w:sz w:val="20"/>
                <w:szCs w:val="20"/>
                <w:highlight w:val="white"/>
              </w:rPr>
            </w:pPr>
            <w:r w:rsidRPr="00E462E9">
              <w:rPr>
                <w:rFonts w:ascii="Times New Roman" w:eastAsia="Times New Roman" w:hAnsi="Times New Roman" w:cs="Times New Roman"/>
                <w:sz w:val="20"/>
                <w:szCs w:val="20"/>
                <w:highlight w:val="white"/>
              </w:rPr>
              <w:t>32230000-4 - Апаратура для передавання радіосигналу з приймальним пристроєм</w:t>
            </w:r>
          </w:p>
        </w:tc>
      </w:tr>
      <w:tr w:rsidR="009B6442" w:rsidRPr="00E462E9" w14:paraId="57456EF5"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07F9C"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rPr>
              <w:lastRenderedPageBreak/>
              <w:t xml:space="preserve">Назва товару номенклатурної позиції предмета закупівлі та код товару, визначеного згідно з Єдиним закупівельним </w:t>
            </w:r>
            <w:r w:rsidRPr="00E462E9">
              <w:rPr>
                <w:rFonts w:ascii="Times New Roman" w:eastAsia="Times New Roman" w:hAnsi="Times New Roman" w:cs="Times New Roman"/>
                <w:sz w:val="20"/>
                <w:szCs w:val="20"/>
                <w:highlight w:val="white"/>
              </w:rPr>
              <w:t>словником, що найбільше відповідає назві номенклатурної позиції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C4024" w14:textId="77777777" w:rsidR="009B6442" w:rsidRPr="00E462E9" w:rsidRDefault="009B6442">
            <w:pPr>
              <w:widowControl w:val="0"/>
              <w:spacing w:after="0" w:line="240" w:lineRule="auto"/>
              <w:rPr>
                <w:rFonts w:ascii="Times New Roman" w:eastAsia="Times New Roman" w:hAnsi="Times New Roman" w:cs="Times New Roman"/>
                <w:i/>
                <w:iCs/>
                <w:sz w:val="20"/>
                <w:szCs w:val="20"/>
                <w:highlight w:val="white"/>
              </w:rPr>
            </w:pPr>
            <w:r w:rsidRPr="00E462E9">
              <w:rPr>
                <w:rFonts w:ascii="Times New Roman" w:eastAsia="Times New Roman" w:hAnsi="Times New Roman" w:cs="Times New Roman"/>
                <w:i/>
                <w:iCs/>
                <w:sz w:val="20"/>
                <w:szCs w:val="20"/>
                <w:highlight w:val="white"/>
              </w:rPr>
              <w:t>32235000-9 - Системи відеоспостереження замкнутого типу</w:t>
            </w:r>
          </w:p>
        </w:tc>
      </w:tr>
      <w:tr w:rsidR="009B6442" w:rsidRPr="00E462E9" w14:paraId="2D2E47F5"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E8A97"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Кількість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797AD"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Лот 1 - 1 шт.</w:t>
            </w:r>
          </w:p>
          <w:p w14:paraId="36E29300" w14:textId="77777777" w:rsidR="009B6442" w:rsidRPr="00E462E9" w:rsidRDefault="009B6442">
            <w:pPr>
              <w:widowControl w:val="0"/>
              <w:spacing w:after="0" w:line="240" w:lineRule="auto"/>
              <w:rPr>
                <w:rFonts w:ascii="Times New Roman" w:eastAsia="Times New Roman" w:hAnsi="Times New Roman" w:cs="Times New Roman"/>
                <w:i/>
                <w:sz w:val="20"/>
                <w:szCs w:val="20"/>
                <w:highlight w:val="white"/>
              </w:rPr>
            </w:pPr>
            <w:r w:rsidRPr="00E462E9">
              <w:rPr>
                <w:rFonts w:ascii="Times New Roman" w:eastAsia="Times New Roman" w:hAnsi="Times New Roman" w:cs="Times New Roman"/>
                <w:sz w:val="20"/>
                <w:szCs w:val="20"/>
                <w:highlight w:val="white"/>
              </w:rPr>
              <w:t>Лот 2 - 1шт.</w:t>
            </w:r>
          </w:p>
        </w:tc>
      </w:tr>
      <w:tr w:rsidR="009B6442" w:rsidRPr="00E462E9" w14:paraId="433DAB5B"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B5D7D"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Місце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E7C4B"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 xml:space="preserve">Лот 1 - </w:t>
            </w:r>
            <w:r w:rsidRPr="00E462E9">
              <w:rPr>
                <w:rFonts w:ascii="Times New Roman" w:eastAsia="Times New Roman" w:hAnsi="Times New Roman" w:cs="Times New Roman"/>
                <w:sz w:val="20"/>
                <w:szCs w:val="20"/>
              </w:rPr>
              <w:t>51447, Дніпропетровська область, Павлоградський район, с. Шахтарське, вул. Садова, 105.</w:t>
            </w:r>
          </w:p>
          <w:p w14:paraId="19433B11" w14:textId="77777777" w:rsidR="009B6442" w:rsidRPr="00E462E9" w:rsidRDefault="009B6442">
            <w:pPr>
              <w:widowControl w:val="0"/>
              <w:spacing w:after="0" w:line="240" w:lineRule="auto"/>
              <w:rPr>
                <w:rFonts w:ascii="Times New Roman" w:eastAsia="Times New Roman" w:hAnsi="Times New Roman" w:cs="Times New Roman"/>
                <w:i/>
                <w:sz w:val="20"/>
                <w:szCs w:val="20"/>
                <w:highlight w:val="white"/>
              </w:rPr>
            </w:pPr>
            <w:r w:rsidRPr="00E462E9">
              <w:rPr>
                <w:rFonts w:ascii="Times New Roman" w:eastAsia="Times New Roman" w:hAnsi="Times New Roman" w:cs="Times New Roman"/>
                <w:sz w:val="20"/>
                <w:szCs w:val="20"/>
                <w:highlight w:val="white"/>
              </w:rPr>
              <w:t>Лот 2 – 51500, Дніпропетровська область, Павлоградський район, м. Тернівка, вул. Перемоги, 6.</w:t>
            </w:r>
          </w:p>
        </w:tc>
      </w:tr>
      <w:tr w:rsidR="009B6442" w:rsidRPr="00E462E9" w14:paraId="0D5B53F2"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39408"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Строк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2C5CE" w14:textId="77777777" w:rsidR="009B6442" w:rsidRPr="00E462E9" w:rsidRDefault="009B6442">
            <w:pPr>
              <w:widowControl w:val="0"/>
              <w:spacing w:after="0" w:line="240" w:lineRule="auto"/>
              <w:rPr>
                <w:rFonts w:ascii="Times New Roman" w:eastAsia="Times New Roman" w:hAnsi="Times New Roman" w:cs="Times New Roman"/>
                <w:sz w:val="20"/>
                <w:szCs w:val="20"/>
              </w:rPr>
            </w:pPr>
            <w:r w:rsidRPr="00E462E9">
              <w:rPr>
                <w:rFonts w:ascii="Times New Roman" w:eastAsia="Times New Roman" w:hAnsi="Times New Roman" w:cs="Times New Roman"/>
                <w:sz w:val="20"/>
                <w:szCs w:val="20"/>
              </w:rPr>
              <w:t>до 25.12.2024 року включно</w:t>
            </w:r>
          </w:p>
        </w:tc>
      </w:tr>
    </w:tbl>
    <w:p w14:paraId="03B011CE" w14:textId="77777777" w:rsidR="009B6442" w:rsidRPr="00E462E9" w:rsidRDefault="009B6442" w:rsidP="009B6442">
      <w:pPr>
        <w:widowControl w:val="0"/>
        <w:spacing w:after="0" w:line="240" w:lineRule="auto"/>
        <w:jc w:val="both"/>
        <w:rPr>
          <w:rFonts w:ascii="Times New Roman" w:eastAsia="Times New Roman" w:hAnsi="Times New Roman" w:cs="Times New Roman"/>
          <w:i/>
          <w:sz w:val="20"/>
          <w:szCs w:val="20"/>
        </w:rPr>
      </w:pPr>
    </w:p>
    <w:p w14:paraId="14A7C9BB" w14:textId="6C92F189" w:rsidR="009B6442" w:rsidRPr="00B87C1D" w:rsidRDefault="009B6442" w:rsidP="00B87C1D">
      <w:pPr>
        <w:pStyle w:val="a5"/>
        <w:widowControl w:val="0"/>
        <w:numPr>
          <w:ilvl w:val="0"/>
          <w:numId w:val="25"/>
        </w:numPr>
        <w:tabs>
          <w:tab w:val="left" w:pos="284"/>
        </w:tabs>
        <w:spacing w:after="0" w:line="240" w:lineRule="auto"/>
        <w:jc w:val="both"/>
        <w:rPr>
          <w:rFonts w:ascii="Times New Roman" w:eastAsia="Times New Roman" w:hAnsi="Times New Roman" w:cs="Times New Roman"/>
          <w:b/>
          <w:sz w:val="20"/>
          <w:szCs w:val="20"/>
        </w:rPr>
      </w:pPr>
      <w:bookmarkStart w:id="2" w:name="_GoBack"/>
      <w:bookmarkEnd w:id="2"/>
      <w:r w:rsidRPr="00B87C1D">
        <w:rPr>
          <w:rFonts w:ascii="Times New Roman" w:eastAsia="Times New Roman" w:hAnsi="Times New Roman" w:cs="Times New Roman"/>
          <w:b/>
          <w:sz w:val="20"/>
          <w:szCs w:val="20"/>
        </w:rPr>
        <w:t>Технічні, якісні та кількісні характеристики предмета закупівлі:</w:t>
      </w:r>
    </w:p>
    <w:p w14:paraId="03F2BFC3" w14:textId="77777777" w:rsidR="009B6442" w:rsidRPr="00E462E9" w:rsidRDefault="009B6442" w:rsidP="009B6442">
      <w:pPr>
        <w:widowControl w:val="0"/>
        <w:spacing w:after="0" w:line="240" w:lineRule="auto"/>
        <w:jc w:val="both"/>
        <w:rPr>
          <w:rFonts w:ascii="Times New Roman" w:eastAsia="Times New Roman" w:hAnsi="Times New Roman" w:cs="Times New Roman"/>
          <w:b/>
          <w:sz w:val="20"/>
          <w:szCs w:val="20"/>
        </w:rPr>
      </w:pPr>
    </w:p>
    <w:p w14:paraId="12B3517E" w14:textId="77777777" w:rsidR="009B6442" w:rsidRPr="00E462E9" w:rsidRDefault="009B6442" w:rsidP="009B6442">
      <w:pPr>
        <w:widowControl w:val="0"/>
        <w:spacing w:after="0" w:line="240" w:lineRule="auto"/>
        <w:jc w:val="center"/>
        <w:rPr>
          <w:rFonts w:ascii="Times New Roman" w:eastAsia="Times New Roman" w:hAnsi="Times New Roman" w:cs="Times New Roman"/>
          <w:b/>
          <w:bCs/>
          <w:i/>
          <w:sz w:val="20"/>
          <w:szCs w:val="20"/>
        </w:rPr>
      </w:pPr>
      <w:r w:rsidRPr="00E462E9">
        <w:rPr>
          <w:rFonts w:ascii="Times New Roman" w:eastAsia="Times New Roman" w:hAnsi="Times New Roman" w:cs="Times New Roman"/>
          <w:b/>
          <w:bCs/>
          <w:i/>
          <w:sz w:val="20"/>
          <w:szCs w:val="20"/>
        </w:rPr>
        <w:t xml:space="preserve">Лот 1: Система відеоспостереження на об’єкті </w:t>
      </w:r>
      <w:proofErr w:type="spellStart"/>
      <w:r w:rsidRPr="00E462E9">
        <w:rPr>
          <w:rFonts w:ascii="Times New Roman" w:eastAsia="Times New Roman" w:hAnsi="Times New Roman" w:cs="Times New Roman"/>
          <w:b/>
          <w:bCs/>
          <w:i/>
          <w:sz w:val="20"/>
          <w:szCs w:val="20"/>
        </w:rPr>
        <w:t>Тернівські</w:t>
      </w:r>
      <w:proofErr w:type="spellEnd"/>
      <w:r w:rsidRPr="00E462E9">
        <w:rPr>
          <w:rFonts w:ascii="Times New Roman" w:eastAsia="Times New Roman" w:hAnsi="Times New Roman" w:cs="Times New Roman"/>
          <w:b/>
          <w:bCs/>
          <w:i/>
          <w:sz w:val="20"/>
          <w:szCs w:val="20"/>
        </w:rPr>
        <w:t xml:space="preserve"> очисні споруди (з урахуванням монтажних та пусконалагоджувальних робіт)</w:t>
      </w:r>
    </w:p>
    <w:p w14:paraId="044A045A" w14:textId="77777777" w:rsidR="009B6442" w:rsidRPr="00E462E9" w:rsidRDefault="009B6442" w:rsidP="009B6442">
      <w:pPr>
        <w:widowControl w:val="0"/>
        <w:spacing w:after="0" w:line="240" w:lineRule="auto"/>
        <w:jc w:val="right"/>
        <w:rPr>
          <w:rFonts w:ascii="Times New Roman" w:eastAsia="Times New Roman" w:hAnsi="Times New Roman" w:cs="Times New Roman"/>
          <w:bCs/>
          <w:i/>
          <w:sz w:val="20"/>
          <w:szCs w:val="20"/>
        </w:rPr>
      </w:pPr>
      <w:r w:rsidRPr="00E462E9">
        <w:rPr>
          <w:rFonts w:ascii="Times New Roman" w:eastAsia="Times New Roman" w:hAnsi="Times New Roman" w:cs="Times New Roman"/>
          <w:bCs/>
          <w:i/>
          <w:sz w:val="20"/>
          <w:szCs w:val="20"/>
        </w:rPr>
        <w:t>Таблиця 1</w:t>
      </w:r>
    </w:p>
    <w:tbl>
      <w:tblPr>
        <w:tblStyle w:val="a4"/>
        <w:tblW w:w="9495" w:type="dxa"/>
        <w:jc w:val="right"/>
        <w:tblLayout w:type="fixed"/>
        <w:tblLook w:val="04A0" w:firstRow="1" w:lastRow="0" w:firstColumn="1" w:lastColumn="0" w:noHBand="0" w:noVBand="1"/>
      </w:tblPr>
      <w:tblGrid>
        <w:gridCol w:w="561"/>
        <w:gridCol w:w="5958"/>
        <w:gridCol w:w="1558"/>
        <w:gridCol w:w="1418"/>
      </w:tblGrid>
      <w:tr w:rsidR="009B6442" w:rsidRPr="00E462E9" w14:paraId="62365BB5" w14:textId="77777777" w:rsidTr="009B6442">
        <w:trPr>
          <w:trHeight w:val="1125"/>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26959F4D" w14:textId="77777777" w:rsidR="009B6442" w:rsidRPr="00E462E9" w:rsidRDefault="009B6442">
            <w:pPr>
              <w:pStyle w:val="a7"/>
              <w:widowControl w:val="0"/>
              <w:jc w:val="both"/>
              <w:rPr>
                <w:rFonts w:ascii="Times New Roman" w:eastAsia="Times New Roman" w:hAnsi="Times New Roman"/>
                <w:color w:val="000000"/>
                <w:sz w:val="20"/>
                <w:szCs w:val="20"/>
              </w:rPr>
            </w:pPr>
            <w:r w:rsidRPr="00E462E9">
              <w:rPr>
                <w:rFonts w:ascii="Times New Roman" w:hAnsi="Times New Roman"/>
                <w:color w:val="000000"/>
                <w:sz w:val="20"/>
                <w:szCs w:val="20"/>
              </w:rPr>
              <w:t>№</w:t>
            </w:r>
          </w:p>
        </w:tc>
        <w:tc>
          <w:tcPr>
            <w:tcW w:w="5960" w:type="dxa"/>
            <w:tcBorders>
              <w:top w:val="single" w:sz="4" w:space="0" w:color="auto"/>
              <w:left w:val="single" w:sz="4" w:space="0" w:color="auto"/>
              <w:bottom w:val="single" w:sz="4" w:space="0" w:color="auto"/>
              <w:right w:val="single" w:sz="4" w:space="0" w:color="auto"/>
            </w:tcBorders>
            <w:vAlign w:val="center"/>
            <w:hideMark/>
          </w:tcPr>
          <w:p w14:paraId="550D2610"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Найменування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47A0C86"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Одиниця виміру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3F7349"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Кількість</w:t>
            </w:r>
          </w:p>
        </w:tc>
      </w:tr>
      <w:tr w:rsidR="009B6442" w:rsidRPr="00E462E9" w14:paraId="0724F62B"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5A6924B1"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1.</w:t>
            </w:r>
          </w:p>
        </w:tc>
        <w:tc>
          <w:tcPr>
            <w:tcW w:w="5960" w:type="dxa"/>
            <w:tcBorders>
              <w:top w:val="single" w:sz="4" w:space="0" w:color="auto"/>
              <w:left w:val="single" w:sz="4" w:space="0" w:color="auto"/>
              <w:bottom w:val="single" w:sz="4" w:space="0" w:color="auto"/>
              <w:right w:val="single" w:sz="4" w:space="0" w:color="auto"/>
            </w:tcBorders>
            <w:vAlign w:val="center"/>
            <w:hideMark/>
          </w:tcPr>
          <w:p w14:paraId="0EB17066" w14:textId="77777777" w:rsidR="009B6442" w:rsidRPr="00E462E9" w:rsidRDefault="009B6442">
            <w:pPr>
              <w:pStyle w:val="a7"/>
              <w:widowControl w:val="0"/>
              <w:jc w:val="both"/>
              <w:rPr>
                <w:rFonts w:ascii="Times New Roman" w:hAnsi="Times New Roman"/>
                <w:color w:val="000000"/>
                <w:sz w:val="20"/>
                <w:szCs w:val="20"/>
              </w:rPr>
            </w:pPr>
            <w:proofErr w:type="spellStart"/>
            <w:r w:rsidRPr="00E462E9">
              <w:rPr>
                <w:rFonts w:ascii="Times New Roman" w:hAnsi="Times New Roman"/>
                <w:color w:val="000000"/>
                <w:sz w:val="20"/>
                <w:szCs w:val="20"/>
              </w:rPr>
              <w:t>Відеореєстратор</w:t>
            </w:r>
            <w:proofErr w:type="spellEnd"/>
            <w:r w:rsidRPr="00E462E9">
              <w:rPr>
                <w:rFonts w:ascii="Times New Roman" w:hAnsi="Times New Roman"/>
                <w:color w:val="000000"/>
                <w:sz w:val="20"/>
                <w:szCs w:val="20"/>
              </w:rPr>
              <w:t xml:space="preserve"> (16 канальних входів для IP-камери. </w:t>
            </w:r>
            <w:proofErr w:type="spellStart"/>
            <w:r w:rsidRPr="00E462E9">
              <w:rPr>
                <w:rFonts w:ascii="Times New Roman" w:hAnsi="Times New Roman"/>
                <w:color w:val="000000"/>
                <w:sz w:val="20"/>
                <w:szCs w:val="20"/>
              </w:rPr>
              <w:t>Відеоформати</w:t>
            </w:r>
            <w:proofErr w:type="spellEnd"/>
            <w:r w:rsidRPr="00E462E9">
              <w:rPr>
                <w:rFonts w:ascii="Times New Roman" w:hAnsi="Times New Roman"/>
                <w:color w:val="000000"/>
                <w:sz w:val="20"/>
                <w:szCs w:val="20"/>
              </w:rPr>
              <w:t xml:space="preserve"> H.265+/H.265/H.264+/H.264. Можливість декодування до 1 каналу при 8 МП/3 каналів при 4 МП/6 каналів при 1080p. Вхідна пропускна здатність до 160 Мбіт/с. 4-канальне виявлення руху 2.0. Підтримка кількох подій VCA (аналітика </w:t>
            </w:r>
            <w:proofErr w:type="spellStart"/>
            <w:r w:rsidRPr="00E462E9">
              <w:rPr>
                <w:rFonts w:ascii="Times New Roman" w:hAnsi="Times New Roman"/>
                <w:color w:val="000000"/>
                <w:sz w:val="20"/>
                <w:szCs w:val="20"/>
              </w:rPr>
              <w:t>відеоконтенту</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Налаштовувані</w:t>
            </w:r>
            <w:proofErr w:type="spellEnd"/>
            <w:r w:rsidRPr="00E462E9">
              <w:rPr>
                <w:rFonts w:ascii="Times New Roman" w:hAnsi="Times New Roman"/>
                <w:color w:val="000000"/>
                <w:sz w:val="20"/>
                <w:szCs w:val="20"/>
              </w:rPr>
              <w:t xml:space="preserve"> спеціальні інтелектуальні функції камери, такі як виявлені VCA (рух, перетин лінії, вторгнення т. д.).</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831A137"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02A29B"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60024D2C"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30048BA4"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2.</w:t>
            </w:r>
          </w:p>
        </w:tc>
        <w:tc>
          <w:tcPr>
            <w:tcW w:w="5960" w:type="dxa"/>
            <w:tcBorders>
              <w:top w:val="single" w:sz="4" w:space="0" w:color="auto"/>
              <w:left w:val="single" w:sz="4" w:space="0" w:color="auto"/>
              <w:bottom w:val="single" w:sz="4" w:space="0" w:color="auto"/>
              <w:right w:val="single" w:sz="4" w:space="0" w:color="auto"/>
            </w:tcBorders>
            <w:vAlign w:val="center"/>
            <w:hideMark/>
          </w:tcPr>
          <w:p w14:paraId="396DD903"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Накопичувач (Накопичувач HDD, </w:t>
            </w:r>
            <w:r w:rsidRPr="00E462E9">
              <w:rPr>
                <w:rFonts w:ascii="Times New Roman" w:eastAsia="SimSun" w:hAnsi="Times New Roman"/>
                <w:color w:val="000000"/>
                <w:sz w:val="20"/>
                <w:szCs w:val="20"/>
                <w:lang w:eastAsia="uk-UA"/>
              </w:rPr>
              <w:t xml:space="preserve">ємність: 8 </w:t>
            </w:r>
            <w:proofErr w:type="spellStart"/>
            <w:r w:rsidRPr="00E462E9">
              <w:rPr>
                <w:rFonts w:ascii="Times New Roman" w:eastAsia="SimSun" w:hAnsi="Times New Roman"/>
                <w:color w:val="000000"/>
                <w:sz w:val="20"/>
                <w:szCs w:val="20"/>
                <w:lang w:eastAsia="uk-UA"/>
              </w:rPr>
              <w:t>Тб</w:t>
            </w:r>
            <w:proofErr w:type="spellEnd"/>
            <w:r w:rsidRPr="00E462E9">
              <w:rPr>
                <w:rFonts w:ascii="Times New Roman" w:eastAsia="SimSun" w:hAnsi="Times New Roman"/>
                <w:color w:val="000000"/>
                <w:sz w:val="20"/>
                <w:szCs w:val="20"/>
                <w:lang w:eastAsia="uk-UA"/>
              </w:rPr>
              <w:t xml:space="preserve">, розмір: 3.5 дюйма, швидкість обертання: 7200 об / хв., буферна пам'ять: 256 </w:t>
            </w:r>
            <w:proofErr w:type="spellStart"/>
            <w:r w:rsidRPr="00E462E9">
              <w:rPr>
                <w:rFonts w:ascii="Times New Roman" w:eastAsia="SimSun" w:hAnsi="Times New Roman"/>
                <w:color w:val="000000"/>
                <w:sz w:val="20"/>
                <w:szCs w:val="20"/>
                <w:lang w:eastAsia="uk-UA"/>
              </w:rPr>
              <w:t>мб</w:t>
            </w:r>
            <w:proofErr w:type="spellEnd"/>
            <w:r w:rsidRPr="00E462E9">
              <w:rPr>
                <w:rFonts w:ascii="Times New Roman" w:eastAsia="SimSun" w:hAnsi="Times New Roman"/>
                <w:color w:val="000000"/>
                <w:sz w:val="20"/>
                <w:szCs w:val="20"/>
                <w:lang w:eastAsia="uk-UA"/>
              </w:rPr>
              <w:t>,  інтерфейс: SATA)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62B180A"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460A33"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527E1573"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53577A8F"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3.</w:t>
            </w:r>
          </w:p>
        </w:tc>
        <w:tc>
          <w:tcPr>
            <w:tcW w:w="5960" w:type="dxa"/>
            <w:tcBorders>
              <w:top w:val="single" w:sz="4" w:space="0" w:color="auto"/>
              <w:left w:val="single" w:sz="4" w:space="0" w:color="auto"/>
              <w:bottom w:val="single" w:sz="4" w:space="0" w:color="auto"/>
              <w:right w:val="single" w:sz="4" w:space="0" w:color="auto"/>
            </w:tcBorders>
            <w:vAlign w:val="center"/>
            <w:hideMark/>
          </w:tcPr>
          <w:p w14:paraId="5E05972A"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Комутатор (8-портовий керований комутатор  з підтримкою технології </w:t>
            </w:r>
            <w:proofErr w:type="spellStart"/>
            <w:r w:rsidRPr="00E462E9">
              <w:rPr>
                <w:rFonts w:ascii="Times New Roman" w:hAnsi="Times New Roman"/>
                <w:color w:val="000000"/>
                <w:sz w:val="20"/>
                <w:szCs w:val="20"/>
              </w:rPr>
              <w:t>Power</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over</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Ethernet</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Downlink</w:t>
            </w:r>
            <w:proofErr w:type="spellEnd"/>
            <w:r w:rsidRPr="00E462E9">
              <w:rPr>
                <w:rFonts w:ascii="Times New Roman" w:hAnsi="Times New Roman"/>
                <w:color w:val="000000"/>
                <w:sz w:val="20"/>
                <w:szCs w:val="20"/>
              </w:rPr>
              <w:t xml:space="preserve"> порти: 8x RJ45 (10/100M) з підтримкою </w:t>
            </w:r>
            <w:proofErr w:type="spellStart"/>
            <w:r w:rsidRPr="00E462E9">
              <w:rPr>
                <w:rFonts w:ascii="Times New Roman" w:hAnsi="Times New Roman"/>
                <w:color w:val="000000"/>
                <w:sz w:val="20"/>
                <w:szCs w:val="20"/>
              </w:rPr>
              <w:t>PoE;Uplink</w:t>
            </w:r>
            <w:proofErr w:type="spellEnd"/>
            <w:r w:rsidRPr="00E462E9">
              <w:rPr>
                <w:rFonts w:ascii="Times New Roman" w:hAnsi="Times New Roman"/>
                <w:color w:val="000000"/>
                <w:sz w:val="20"/>
                <w:szCs w:val="20"/>
              </w:rPr>
              <w:t xml:space="preserve"> порти: 2x RJ45 (10/100/1000M);Протокол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IEEE802.3af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IEEE802.3at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Hi-PoE</w:t>
            </w:r>
            <w:proofErr w:type="spellEnd"/>
            <w:r w:rsidRPr="00E462E9">
              <w:rPr>
                <w:rFonts w:ascii="Times New Roman" w:hAnsi="Times New Roman"/>
                <w:color w:val="000000"/>
                <w:sz w:val="20"/>
                <w:szCs w:val="20"/>
              </w:rPr>
              <w:t xml:space="preserve">; IEEE802.3bt / бюджет 110 </w:t>
            </w:r>
            <w:proofErr w:type="spellStart"/>
            <w:r w:rsidRPr="00E462E9">
              <w:rPr>
                <w:rFonts w:ascii="Times New Roman" w:hAnsi="Times New Roman"/>
                <w:color w:val="000000"/>
                <w:sz w:val="20"/>
                <w:szCs w:val="20"/>
              </w:rPr>
              <w:t>Вт;Живлення</w:t>
            </w:r>
            <w:proofErr w:type="spellEnd"/>
            <w:r w:rsidRPr="00E462E9">
              <w:rPr>
                <w:rFonts w:ascii="Times New Roman" w:hAnsi="Times New Roman"/>
                <w:color w:val="000000"/>
                <w:sz w:val="20"/>
                <w:szCs w:val="20"/>
              </w:rPr>
              <w:t>: 54 VDC, 2.22 A; Робоча температура: -10º - + 55ºC;190x106x30 мм)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7851095"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D9F44D"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2</w:t>
            </w:r>
          </w:p>
        </w:tc>
      </w:tr>
      <w:tr w:rsidR="009B6442" w:rsidRPr="00E462E9" w14:paraId="61DF415B"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4A09B0B2"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4.</w:t>
            </w:r>
          </w:p>
        </w:tc>
        <w:tc>
          <w:tcPr>
            <w:tcW w:w="5960" w:type="dxa"/>
            <w:tcBorders>
              <w:top w:val="single" w:sz="4" w:space="0" w:color="auto"/>
              <w:left w:val="single" w:sz="4" w:space="0" w:color="auto"/>
              <w:bottom w:val="single" w:sz="4" w:space="0" w:color="auto"/>
              <w:right w:val="single" w:sz="4" w:space="0" w:color="auto"/>
            </w:tcBorders>
            <w:vAlign w:val="center"/>
            <w:hideMark/>
          </w:tcPr>
          <w:p w14:paraId="70CC8749"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Розподільча коробка (</w:t>
            </w:r>
            <w:r w:rsidRPr="00E462E9">
              <w:rPr>
                <w:rFonts w:ascii="Times New Roman" w:eastAsia="SimSun" w:hAnsi="Times New Roman"/>
                <w:color w:val="000000"/>
                <w:sz w:val="20"/>
                <w:szCs w:val="20"/>
                <w:lang w:eastAsia="uk-UA"/>
              </w:rPr>
              <w:t>Кронштейн для купольних відеокамер з монтажною коробкою. Матеріал: алюмінієвий сплав. Розмір: 100х43,2х129 мм.)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16EE790"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B67CD1"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12</w:t>
            </w:r>
          </w:p>
        </w:tc>
      </w:tr>
      <w:tr w:rsidR="009B6442" w:rsidRPr="00E462E9" w14:paraId="444FF98F"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4CDB1B52"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5.</w:t>
            </w:r>
          </w:p>
        </w:tc>
        <w:tc>
          <w:tcPr>
            <w:tcW w:w="5960" w:type="dxa"/>
            <w:tcBorders>
              <w:top w:val="single" w:sz="4" w:space="0" w:color="auto"/>
              <w:left w:val="single" w:sz="4" w:space="0" w:color="auto"/>
              <w:bottom w:val="single" w:sz="4" w:space="0" w:color="auto"/>
              <w:right w:val="single" w:sz="4" w:space="0" w:color="auto"/>
            </w:tcBorders>
            <w:vAlign w:val="center"/>
            <w:hideMark/>
          </w:tcPr>
          <w:p w14:paraId="0CB3FBC6"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 xml:space="preserve">Відеокамера (Відеокамера 4Мп </w:t>
            </w:r>
            <w:proofErr w:type="spellStart"/>
            <w:r w:rsidRPr="00E462E9">
              <w:rPr>
                <w:rFonts w:ascii="Times New Roman" w:hAnsi="Times New Roman"/>
                <w:color w:val="000000"/>
                <w:sz w:val="20"/>
                <w:szCs w:val="20"/>
                <w:lang w:eastAsia="ru-RU"/>
              </w:rPr>
              <w:t>AcuSense</w:t>
            </w:r>
            <w:proofErr w:type="spellEnd"/>
            <w:r w:rsidRPr="00E462E9">
              <w:rPr>
                <w:rFonts w:ascii="Times New Roman" w:hAnsi="Times New Roman"/>
                <w:color w:val="000000"/>
                <w:sz w:val="20"/>
                <w:szCs w:val="20"/>
                <w:lang w:eastAsia="ru-RU"/>
              </w:rPr>
              <w:t xml:space="preserve">; Матриця: 1/3" CMOS; Стиснення: Н.265 / Н.265+ / H.264 / H.264+ / MJPEG; Об'єктив: f=2.8 мм, кут огляду 103°; Чутливість: 0.005 </w:t>
            </w:r>
            <w:proofErr w:type="spellStart"/>
            <w:r w:rsidRPr="00E462E9">
              <w:rPr>
                <w:rFonts w:ascii="Times New Roman" w:hAnsi="Times New Roman"/>
                <w:color w:val="000000"/>
                <w:sz w:val="20"/>
                <w:szCs w:val="20"/>
                <w:lang w:eastAsia="ru-RU"/>
              </w:rPr>
              <w:t>лк</w:t>
            </w:r>
            <w:proofErr w:type="spellEnd"/>
            <w:r w:rsidRPr="00E462E9">
              <w:rPr>
                <w:rFonts w:ascii="Times New Roman" w:hAnsi="Times New Roman"/>
                <w:color w:val="000000"/>
                <w:sz w:val="20"/>
                <w:szCs w:val="20"/>
                <w:lang w:eastAsia="ru-RU"/>
              </w:rPr>
              <w:t xml:space="preserve">/F1.6 (AGC </w:t>
            </w:r>
            <w:proofErr w:type="spellStart"/>
            <w:r w:rsidRPr="00E462E9">
              <w:rPr>
                <w:rFonts w:ascii="Times New Roman" w:hAnsi="Times New Roman"/>
                <w:color w:val="000000"/>
                <w:sz w:val="20"/>
                <w:szCs w:val="20"/>
                <w:lang w:eastAsia="ru-RU"/>
              </w:rPr>
              <w:t>вкл</w:t>
            </w:r>
            <w:proofErr w:type="spellEnd"/>
            <w:r w:rsidRPr="00E462E9">
              <w:rPr>
                <w:rFonts w:ascii="Times New Roman" w:hAnsi="Times New Roman"/>
                <w:color w:val="000000"/>
                <w:sz w:val="20"/>
                <w:szCs w:val="20"/>
                <w:lang w:eastAsia="ru-RU"/>
              </w:rPr>
              <w:t xml:space="preserve">), 0 </w:t>
            </w:r>
            <w:proofErr w:type="spellStart"/>
            <w:r w:rsidRPr="00E462E9">
              <w:rPr>
                <w:rFonts w:ascii="Times New Roman" w:hAnsi="Times New Roman"/>
                <w:color w:val="000000"/>
                <w:sz w:val="20"/>
                <w:szCs w:val="20"/>
                <w:lang w:eastAsia="ru-RU"/>
              </w:rPr>
              <w:t>лк</w:t>
            </w:r>
            <w:proofErr w:type="spellEnd"/>
            <w:r w:rsidRPr="00E462E9">
              <w:rPr>
                <w:rFonts w:ascii="Times New Roman" w:hAnsi="Times New Roman"/>
                <w:color w:val="000000"/>
                <w:sz w:val="20"/>
                <w:szCs w:val="20"/>
                <w:lang w:eastAsia="ru-RU"/>
              </w:rPr>
              <w:t xml:space="preserve"> з ІЧ Запис: 2688х1520, 1920 x1080 - 25 к / с Функції: WDR 120дБ, 3D DNR, BLC, HLC, ІЧ підсвічування до 40 м. </w:t>
            </w:r>
            <w:proofErr w:type="spellStart"/>
            <w:r w:rsidRPr="00E462E9">
              <w:rPr>
                <w:rFonts w:ascii="Times New Roman" w:hAnsi="Times New Roman"/>
                <w:color w:val="000000"/>
                <w:sz w:val="20"/>
                <w:szCs w:val="20"/>
                <w:lang w:eastAsia="ru-RU"/>
              </w:rPr>
              <w:t>Слот</w:t>
            </w:r>
            <w:proofErr w:type="spellEnd"/>
            <w:r w:rsidRPr="00E462E9">
              <w:rPr>
                <w:rFonts w:ascii="Times New Roman" w:hAnsi="Times New Roman"/>
                <w:color w:val="000000"/>
                <w:sz w:val="20"/>
                <w:szCs w:val="20"/>
                <w:lang w:eastAsia="ru-RU"/>
              </w:rPr>
              <w:t xml:space="preserve"> пам'яті: </w:t>
            </w:r>
            <w:proofErr w:type="spellStart"/>
            <w:r w:rsidRPr="00E462E9">
              <w:rPr>
                <w:rFonts w:ascii="Times New Roman" w:hAnsi="Times New Roman"/>
                <w:color w:val="000000"/>
                <w:sz w:val="20"/>
                <w:szCs w:val="20"/>
                <w:lang w:eastAsia="ru-RU"/>
              </w:rPr>
              <w:t>micro</w:t>
            </w:r>
            <w:proofErr w:type="spellEnd"/>
            <w:r w:rsidRPr="00E462E9">
              <w:rPr>
                <w:rFonts w:ascii="Times New Roman" w:hAnsi="Times New Roman"/>
                <w:color w:val="000000"/>
                <w:sz w:val="20"/>
                <w:szCs w:val="20"/>
                <w:lang w:eastAsia="ru-RU"/>
              </w:rPr>
              <w:t xml:space="preserve"> SD до 256Гб; DC 12В/6Вт, </w:t>
            </w:r>
            <w:proofErr w:type="spellStart"/>
            <w:r w:rsidRPr="00E462E9">
              <w:rPr>
                <w:rFonts w:ascii="Times New Roman" w:hAnsi="Times New Roman"/>
                <w:color w:val="000000"/>
                <w:sz w:val="20"/>
                <w:szCs w:val="20"/>
                <w:lang w:eastAsia="ru-RU"/>
              </w:rPr>
              <w:t>PoE</w:t>
            </w:r>
            <w:proofErr w:type="spellEnd"/>
            <w:r w:rsidRPr="00E462E9">
              <w:rPr>
                <w:rFonts w:ascii="Times New Roman" w:hAnsi="Times New Roman"/>
                <w:color w:val="000000"/>
                <w:sz w:val="20"/>
                <w:szCs w:val="20"/>
                <w:lang w:eastAsia="ru-RU"/>
              </w:rPr>
              <w:t xml:space="preserve"> (802.3af), Ф70х162 мм, 490 г)</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FCE8C61"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C60F1"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12</w:t>
            </w:r>
          </w:p>
        </w:tc>
      </w:tr>
      <w:tr w:rsidR="009B6442" w:rsidRPr="00E462E9" w14:paraId="7D92F9EB"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4B25AE07"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6.</w:t>
            </w:r>
          </w:p>
        </w:tc>
        <w:tc>
          <w:tcPr>
            <w:tcW w:w="5960" w:type="dxa"/>
            <w:tcBorders>
              <w:top w:val="single" w:sz="4" w:space="0" w:color="auto"/>
              <w:left w:val="single" w:sz="4" w:space="0" w:color="auto"/>
              <w:bottom w:val="single" w:sz="4" w:space="0" w:color="auto"/>
              <w:right w:val="single" w:sz="4" w:space="0" w:color="auto"/>
            </w:tcBorders>
            <w:vAlign w:val="center"/>
            <w:hideMark/>
          </w:tcPr>
          <w:p w14:paraId="7F921C87"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Кабель «вита пара» (</w:t>
            </w:r>
            <w:r w:rsidRPr="00E462E9">
              <w:rPr>
                <w:rFonts w:ascii="Times New Roman" w:hAnsi="Times New Roman"/>
                <w:color w:val="000000"/>
                <w:sz w:val="20"/>
                <w:szCs w:val="20"/>
              </w:rPr>
              <w:t>Кабель не екранована вита пара UTP CAT 5E. Товщина: 0.50 ± 0.05мм; Зовнішній діаметр: 5.0 ± 0.4мм; Довжина кабелю: 305 ± 1,5 м; Матеріал: ПВХ, СМ; -20 ℃ - 75 ℃. Стандарт: TIA-568-C.2)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35D6D04"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2C039A"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1200</w:t>
            </w:r>
          </w:p>
        </w:tc>
      </w:tr>
      <w:tr w:rsidR="009B6442" w:rsidRPr="00E462E9" w14:paraId="60F980DB"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0A8A9772"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7.</w:t>
            </w:r>
          </w:p>
        </w:tc>
        <w:tc>
          <w:tcPr>
            <w:tcW w:w="5960" w:type="dxa"/>
            <w:tcBorders>
              <w:top w:val="single" w:sz="4" w:space="0" w:color="auto"/>
              <w:left w:val="single" w:sz="4" w:space="0" w:color="auto"/>
              <w:bottom w:val="single" w:sz="4" w:space="0" w:color="auto"/>
              <w:right w:val="single" w:sz="4" w:space="0" w:color="auto"/>
            </w:tcBorders>
            <w:vAlign w:val="center"/>
            <w:hideMark/>
          </w:tcPr>
          <w:p w14:paraId="01E0B9A0"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Кабель силовий (Кабель мідний, ізоляція </w:t>
            </w:r>
            <w:proofErr w:type="spellStart"/>
            <w:r w:rsidRPr="00E462E9">
              <w:rPr>
                <w:rFonts w:ascii="Times New Roman" w:hAnsi="Times New Roman"/>
                <w:color w:val="000000"/>
                <w:sz w:val="20"/>
                <w:szCs w:val="20"/>
              </w:rPr>
              <w:t>полівінілхлоридна</w:t>
            </w:r>
            <w:proofErr w:type="spellEnd"/>
            <w:r w:rsidRPr="00E462E9">
              <w:rPr>
                <w:rFonts w:ascii="Times New Roman" w:hAnsi="Times New Roman"/>
                <w:color w:val="000000"/>
                <w:sz w:val="20"/>
                <w:szCs w:val="20"/>
              </w:rPr>
              <w:t xml:space="preserve">, електричний опір жили, 25,2 </w:t>
            </w:r>
            <w:proofErr w:type="spellStart"/>
            <w:r w:rsidRPr="00E462E9">
              <w:rPr>
                <w:rFonts w:ascii="Times New Roman" w:hAnsi="Times New Roman"/>
                <w:color w:val="000000"/>
                <w:sz w:val="20"/>
                <w:szCs w:val="20"/>
              </w:rPr>
              <w:t>Ом</w:t>
            </w:r>
            <w:proofErr w:type="spellEnd"/>
            <w:r w:rsidRPr="00E462E9">
              <w:rPr>
                <w:rFonts w:ascii="Times New Roman" w:hAnsi="Times New Roman"/>
                <w:color w:val="000000"/>
                <w:sz w:val="20"/>
                <w:szCs w:val="20"/>
              </w:rPr>
              <w:t xml:space="preserve">/км, жила мідна кругла, багатожильна, колір білий, оболонка ПВХ пластикат, перетин, мм² 2х0,75, потужність у 1 фазній мережі (U=220V), 13 кВт, струмова навантаження на 1 жилу, 6 А, тип плоский-ШВВП, частота ~ струму, 50 </w:t>
            </w:r>
            <w:proofErr w:type="spellStart"/>
            <w:r w:rsidRPr="00E462E9">
              <w:rPr>
                <w:rFonts w:ascii="Times New Roman" w:hAnsi="Times New Roman"/>
                <w:color w:val="000000"/>
                <w:sz w:val="20"/>
                <w:szCs w:val="20"/>
              </w:rPr>
              <w:t>Гц</w:t>
            </w:r>
            <w:proofErr w:type="spellEnd"/>
            <w:r w:rsidRPr="00E462E9">
              <w:rPr>
                <w:rFonts w:ascii="Times New Roman" w:hAnsi="Times New Roman"/>
                <w:color w:val="000000"/>
                <w:sz w:val="20"/>
                <w:szCs w:val="20"/>
              </w:rPr>
              <w: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53DCDFF"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14832F"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100</w:t>
            </w:r>
          </w:p>
        </w:tc>
      </w:tr>
      <w:tr w:rsidR="009B6442" w:rsidRPr="00E462E9" w14:paraId="28BCC477"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5ED14925"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8.</w:t>
            </w:r>
          </w:p>
        </w:tc>
        <w:tc>
          <w:tcPr>
            <w:tcW w:w="5960" w:type="dxa"/>
            <w:tcBorders>
              <w:top w:val="single" w:sz="4" w:space="0" w:color="auto"/>
              <w:left w:val="single" w:sz="4" w:space="0" w:color="auto"/>
              <w:bottom w:val="single" w:sz="4" w:space="0" w:color="auto"/>
              <w:right w:val="single" w:sz="4" w:space="0" w:color="auto"/>
            </w:tcBorders>
            <w:vAlign w:val="center"/>
            <w:hideMark/>
          </w:tcPr>
          <w:p w14:paraId="1DEFE663"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 xml:space="preserve">Шафа </w:t>
            </w:r>
            <w:proofErr w:type="spellStart"/>
            <w:r w:rsidRPr="00E462E9">
              <w:rPr>
                <w:rFonts w:ascii="Times New Roman" w:hAnsi="Times New Roman"/>
                <w:color w:val="000000"/>
                <w:sz w:val="20"/>
                <w:szCs w:val="20"/>
                <w:lang w:eastAsia="ru-RU"/>
              </w:rPr>
              <w:t>коммутаційна</w:t>
            </w:r>
            <w:proofErr w:type="spellEnd"/>
            <w:r w:rsidRPr="00E462E9">
              <w:rPr>
                <w:rFonts w:ascii="Times New Roman" w:hAnsi="Times New Roman"/>
                <w:color w:val="000000"/>
                <w:sz w:val="20"/>
                <w:szCs w:val="20"/>
                <w:lang w:eastAsia="ru-RU"/>
              </w:rPr>
              <w:t xml:space="preserve"> настінна (</w:t>
            </w:r>
            <w:r w:rsidRPr="00E462E9">
              <w:rPr>
                <w:rFonts w:ascii="Times New Roman" w:hAnsi="Times New Roman"/>
                <w:color w:val="000000"/>
                <w:sz w:val="20"/>
                <w:szCs w:val="20"/>
              </w:rPr>
              <w:t xml:space="preserve">Розмір висота 9U, глибина 600 мм,  конструкція розбірна,  виконання настінне, максимальне </w:t>
            </w:r>
            <w:r w:rsidRPr="00E462E9">
              <w:rPr>
                <w:rFonts w:ascii="Times New Roman" w:hAnsi="Times New Roman"/>
                <w:color w:val="000000"/>
                <w:sz w:val="20"/>
                <w:szCs w:val="20"/>
              </w:rPr>
              <w:lastRenderedPageBreak/>
              <w:t>навантаження 60 кг,  матеріал метал.)</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766248E"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lastRenderedPageBreak/>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952517"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2</w:t>
            </w:r>
          </w:p>
        </w:tc>
      </w:tr>
      <w:tr w:rsidR="009B6442" w:rsidRPr="00E462E9" w14:paraId="6CC18912"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6CC9CC4A"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lastRenderedPageBreak/>
              <w:t>9.</w:t>
            </w:r>
          </w:p>
        </w:tc>
        <w:tc>
          <w:tcPr>
            <w:tcW w:w="5960" w:type="dxa"/>
            <w:tcBorders>
              <w:top w:val="single" w:sz="4" w:space="0" w:color="auto"/>
              <w:left w:val="single" w:sz="4" w:space="0" w:color="auto"/>
              <w:bottom w:val="single" w:sz="4" w:space="0" w:color="auto"/>
              <w:right w:val="single" w:sz="4" w:space="0" w:color="auto"/>
            </w:tcBorders>
            <w:vAlign w:val="center"/>
            <w:hideMark/>
          </w:tcPr>
          <w:p w14:paraId="14AF2287"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Монтажний комплект:</w:t>
            </w:r>
          </w:p>
          <w:p w14:paraId="1DCC6166"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w:t>
            </w:r>
            <w:r w:rsidRPr="00E462E9">
              <w:rPr>
                <w:rFonts w:ascii="Times New Roman" w:hAnsi="Times New Roman"/>
                <w:color w:val="000000"/>
                <w:sz w:val="20"/>
                <w:szCs w:val="20"/>
              </w:rPr>
              <w:tab/>
              <w:t>Ізоляційна стрічка універсального застосування, товщина 0.17 мм, ширина 19 мм, довжина 20 м, основа з ПВХ, каучуковий клей, термостійкість від -18 до +105°С – 3 шт.</w:t>
            </w:r>
          </w:p>
          <w:p w14:paraId="44C13D0D"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w:t>
            </w:r>
            <w:r w:rsidRPr="00E462E9">
              <w:rPr>
                <w:rFonts w:ascii="Times New Roman" w:hAnsi="Times New Roman"/>
                <w:color w:val="000000"/>
                <w:sz w:val="20"/>
                <w:szCs w:val="20"/>
              </w:rPr>
              <w:tab/>
            </w:r>
            <w:proofErr w:type="spellStart"/>
            <w:r w:rsidRPr="00E462E9">
              <w:rPr>
                <w:rFonts w:ascii="Times New Roman" w:hAnsi="Times New Roman"/>
                <w:color w:val="000000"/>
                <w:sz w:val="20"/>
                <w:szCs w:val="20"/>
              </w:rPr>
              <w:t>Саморіз</w:t>
            </w:r>
            <w:proofErr w:type="spellEnd"/>
            <w:r w:rsidRPr="00E462E9">
              <w:rPr>
                <w:rFonts w:ascii="Times New Roman" w:hAnsi="Times New Roman"/>
                <w:color w:val="000000"/>
                <w:sz w:val="20"/>
                <w:szCs w:val="20"/>
              </w:rPr>
              <w:t xml:space="preserve"> по металу 3,5х35 по металу – 2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xml:space="preserve">. 100 шт.) </w:t>
            </w:r>
          </w:p>
          <w:p w14:paraId="44500200" w14:textId="77777777" w:rsidR="009B6442" w:rsidRPr="00E462E9" w:rsidRDefault="009B6442" w:rsidP="009B6442">
            <w:pPr>
              <w:pStyle w:val="a7"/>
              <w:widowControl w:val="0"/>
              <w:numPr>
                <w:ilvl w:val="0"/>
                <w:numId w:val="26"/>
              </w:numPr>
              <w:suppressAutoHyphens/>
              <w:ind w:left="0" w:firstLine="0"/>
              <w:jc w:val="both"/>
              <w:rPr>
                <w:rFonts w:ascii="Times New Roman" w:hAnsi="Times New Roman"/>
                <w:color w:val="000000"/>
                <w:sz w:val="20"/>
                <w:szCs w:val="20"/>
              </w:rPr>
            </w:pPr>
            <w:r w:rsidRPr="00E462E9">
              <w:rPr>
                <w:rFonts w:ascii="Times New Roman" w:hAnsi="Times New Roman"/>
                <w:color w:val="000000"/>
                <w:sz w:val="20"/>
                <w:szCs w:val="20"/>
              </w:rPr>
              <w:t xml:space="preserve">Кабельна стяжка з кільцем 3,6х200мм - 2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100 шт.)</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C699184"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0054CA"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bl>
    <w:p w14:paraId="57B46083" w14:textId="77777777" w:rsidR="009B6442" w:rsidRPr="00E462E9" w:rsidRDefault="009B6442" w:rsidP="009B6442">
      <w:pPr>
        <w:spacing w:after="0" w:line="240" w:lineRule="auto"/>
        <w:jc w:val="right"/>
        <w:rPr>
          <w:rFonts w:ascii="Times New Roman" w:eastAsia="Times New Roman" w:hAnsi="Times New Roman" w:cs="Times New Roman"/>
          <w:b/>
          <w:sz w:val="20"/>
          <w:szCs w:val="20"/>
        </w:rPr>
      </w:pPr>
    </w:p>
    <w:p w14:paraId="3DE76DDD" w14:textId="77777777" w:rsidR="009B6442" w:rsidRPr="00E462E9" w:rsidRDefault="009B6442" w:rsidP="009B6442">
      <w:pPr>
        <w:widowControl w:val="0"/>
        <w:spacing w:after="0" w:line="240" w:lineRule="auto"/>
        <w:jc w:val="both"/>
        <w:rPr>
          <w:rFonts w:ascii="Times New Roman" w:eastAsia="Times New Roman" w:hAnsi="Times New Roman" w:cs="Times New Roman"/>
          <w:b/>
          <w:bCs/>
          <w:i/>
          <w:sz w:val="20"/>
          <w:szCs w:val="20"/>
        </w:rPr>
      </w:pPr>
    </w:p>
    <w:p w14:paraId="726E7CD1" w14:textId="77777777" w:rsidR="009B6442" w:rsidRPr="00E462E9" w:rsidRDefault="009B6442" w:rsidP="009B6442">
      <w:pPr>
        <w:widowControl w:val="0"/>
        <w:spacing w:after="0" w:line="240" w:lineRule="auto"/>
        <w:jc w:val="both"/>
        <w:rPr>
          <w:rFonts w:ascii="Times New Roman" w:eastAsia="Times New Roman" w:hAnsi="Times New Roman" w:cs="Times New Roman"/>
          <w:b/>
          <w:bCs/>
          <w:i/>
          <w:sz w:val="20"/>
          <w:szCs w:val="20"/>
        </w:rPr>
      </w:pPr>
      <w:r w:rsidRPr="00E462E9">
        <w:rPr>
          <w:rFonts w:ascii="Times New Roman" w:eastAsia="Times New Roman" w:hAnsi="Times New Roman" w:cs="Times New Roman"/>
          <w:b/>
          <w:bCs/>
          <w:i/>
          <w:sz w:val="20"/>
          <w:szCs w:val="20"/>
        </w:rPr>
        <w:t>Лот 2: Система відеоспостереження на об’єкті Котельня м. Тернівка (з урахуванням монтажних та пусконалагоджувальних робіт)</w:t>
      </w:r>
    </w:p>
    <w:p w14:paraId="13B74D59" w14:textId="77777777" w:rsidR="009B6442" w:rsidRPr="00E462E9" w:rsidRDefault="009B6442" w:rsidP="009B6442">
      <w:pPr>
        <w:widowControl w:val="0"/>
        <w:spacing w:after="0" w:line="240" w:lineRule="auto"/>
        <w:jc w:val="right"/>
        <w:rPr>
          <w:rFonts w:ascii="Times New Roman" w:eastAsia="Times New Roman" w:hAnsi="Times New Roman" w:cs="Times New Roman"/>
          <w:bCs/>
          <w:i/>
          <w:sz w:val="20"/>
          <w:szCs w:val="20"/>
        </w:rPr>
      </w:pPr>
      <w:r w:rsidRPr="00E462E9">
        <w:rPr>
          <w:rFonts w:ascii="Times New Roman" w:eastAsia="Times New Roman" w:hAnsi="Times New Roman" w:cs="Times New Roman"/>
          <w:bCs/>
          <w:i/>
          <w:sz w:val="20"/>
          <w:szCs w:val="20"/>
        </w:rPr>
        <w:t>Таблиця 2</w:t>
      </w:r>
    </w:p>
    <w:tbl>
      <w:tblPr>
        <w:tblStyle w:val="a4"/>
        <w:tblW w:w="9495" w:type="dxa"/>
        <w:jc w:val="right"/>
        <w:tblLayout w:type="fixed"/>
        <w:tblLook w:val="04A0" w:firstRow="1" w:lastRow="0" w:firstColumn="1" w:lastColumn="0" w:noHBand="0" w:noVBand="1"/>
      </w:tblPr>
      <w:tblGrid>
        <w:gridCol w:w="561"/>
        <w:gridCol w:w="5958"/>
        <w:gridCol w:w="1558"/>
        <w:gridCol w:w="1418"/>
      </w:tblGrid>
      <w:tr w:rsidR="009B6442" w:rsidRPr="00E462E9" w14:paraId="2C5F75AA" w14:textId="77777777" w:rsidTr="009B6442">
        <w:trPr>
          <w:trHeight w:val="1125"/>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7A1F06B3" w14:textId="77777777" w:rsidR="009B6442" w:rsidRPr="00E462E9" w:rsidRDefault="009B6442">
            <w:pPr>
              <w:pStyle w:val="a7"/>
              <w:widowControl w:val="0"/>
              <w:jc w:val="both"/>
              <w:rPr>
                <w:rFonts w:ascii="Times New Roman" w:eastAsia="Times New Roman" w:hAnsi="Times New Roman"/>
                <w:color w:val="000000"/>
                <w:sz w:val="20"/>
                <w:szCs w:val="20"/>
              </w:rPr>
            </w:pPr>
            <w:r w:rsidRPr="00E462E9">
              <w:rPr>
                <w:rFonts w:ascii="Times New Roman" w:hAnsi="Times New Roman"/>
                <w:color w:val="000000"/>
                <w:sz w:val="20"/>
                <w:szCs w:val="20"/>
              </w:rPr>
              <w:t>№</w:t>
            </w:r>
          </w:p>
        </w:tc>
        <w:tc>
          <w:tcPr>
            <w:tcW w:w="5960" w:type="dxa"/>
            <w:tcBorders>
              <w:top w:val="single" w:sz="4" w:space="0" w:color="auto"/>
              <w:left w:val="single" w:sz="4" w:space="0" w:color="auto"/>
              <w:bottom w:val="single" w:sz="4" w:space="0" w:color="auto"/>
              <w:right w:val="single" w:sz="4" w:space="0" w:color="auto"/>
            </w:tcBorders>
            <w:vAlign w:val="center"/>
            <w:hideMark/>
          </w:tcPr>
          <w:p w14:paraId="13510A26"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Найменування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6FF16D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Одиниця виміру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1D0BE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Кількість</w:t>
            </w:r>
          </w:p>
        </w:tc>
      </w:tr>
      <w:tr w:rsidR="009B6442" w:rsidRPr="00E462E9" w14:paraId="68D77E51"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6531CA2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1.</w:t>
            </w:r>
          </w:p>
        </w:tc>
        <w:tc>
          <w:tcPr>
            <w:tcW w:w="5960" w:type="dxa"/>
            <w:tcBorders>
              <w:top w:val="single" w:sz="4" w:space="0" w:color="auto"/>
              <w:left w:val="single" w:sz="4" w:space="0" w:color="auto"/>
              <w:bottom w:val="single" w:sz="4" w:space="0" w:color="auto"/>
              <w:right w:val="single" w:sz="4" w:space="0" w:color="auto"/>
            </w:tcBorders>
            <w:vAlign w:val="center"/>
            <w:hideMark/>
          </w:tcPr>
          <w:p w14:paraId="4226353B" w14:textId="77777777" w:rsidR="009B6442" w:rsidRPr="00E462E9" w:rsidRDefault="009B6442">
            <w:pPr>
              <w:pStyle w:val="a7"/>
              <w:widowControl w:val="0"/>
              <w:jc w:val="both"/>
              <w:rPr>
                <w:rFonts w:ascii="Times New Roman" w:hAnsi="Times New Roman"/>
                <w:color w:val="000000"/>
                <w:sz w:val="20"/>
                <w:szCs w:val="20"/>
              </w:rPr>
            </w:pPr>
            <w:proofErr w:type="spellStart"/>
            <w:r w:rsidRPr="00E462E9">
              <w:rPr>
                <w:rFonts w:ascii="Times New Roman" w:hAnsi="Times New Roman"/>
                <w:color w:val="000000"/>
                <w:sz w:val="20"/>
                <w:szCs w:val="20"/>
              </w:rPr>
              <w:t>Відеореєстратор</w:t>
            </w:r>
            <w:proofErr w:type="spellEnd"/>
            <w:r w:rsidRPr="00E462E9">
              <w:rPr>
                <w:rFonts w:ascii="Times New Roman" w:hAnsi="Times New Roman"/>
                <w:color w:val="000000"/>
                <w:sz w:val="20"/>
                <w:szCs w:val="20"/>
              </w:rPr>
              <w:t xml:space="preserve"> (16 канальних входів для IP-камери. </w:t>
            </w:r>
            <w:proofErr w:type="spellStart"/>
            <w:r w:rsidRPr="00E462E9">
              <w:rPr>
                <w:rFonts w:ascii="Times New Roman" w:hAnsi="Times New Roman"/>
                <w:color w:val="000000"/>
                <w:sz w:val="20"/>
                <w:szCs w:val="20"/>
              </w:rPr>
              <w:t>Відеоформати</w:t>
            </w:r>
            <w:proofErr w:type="spellEnd"/>
            <w:r w:rsidRPr="00E462E9">
              <w:rPr>
                <w:rFonts w:ascii="Times New Roman" w:hAnsi="Times New Roman"/>
                <w:color w:val="000000"/>
                <w:sz w:val="20"/>
                <w:szCs w:val="20"/>
              </w:rPr>
              <w:t xml:space="preserve"> H.265+/H.265/H.264+/H.264. Можливість декодування до 1 каналу при 8 МП/3 каналів при 4 МП/6 каналів при 1080p. Вхідна пропускна здатність до 160 Мбіт/с. 4-канальне виявлення руху 2.0. Підтримка кількох подій VCA (аналітика </w:t>
            </w:r>
            <w:proofErr w:type="spellStart"/>
            <w:r w:rsidRPr="00E462E9">
              <w:rPr>
                <w:rFonts w:ascii="Times New Roman" w:hAnsi="Times New Roman"/>
                <w:color w:val="000000"/>
                <w:sz w:val="20"/>
                <w:szCs w:val="20"/>
              </w:rPr>
              <w:t>відеоконтенту</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Налаштовувані</w:t>
            </w:r>
            <w:proofErr w:type="spellEnd"/>
            <w:r w:rsidRPr="00E462E9">
              <w:rPr>
                <w:rFonts w:ascii="Times New Roman" w:hAnsi="Times New Roman"/>
                <w:color w:val="000000"/>
                <w:sz w:val="20"/>
                <w:szCs w:val="20"/>
              </w:rPr>
              <w:t xml:space="preserve"> спеціальні інтелектуальні функції камери, такі як виявлені VCA (рух, перетин лінії, вторгнення т. д.).</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ED4EF33"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E95E67"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5BA8F54D"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2E15CEA8"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2.</w:t>
            </w:r>
          </w:p>
        </w:tc>
        <w:tc>
          <w:tcPr>
            <w:tcW w:w="5960" w:type="dxa"/>
            <w:tcBorders>
              <w:top w:val="single" w:sz="4" w:space="0" w:color="auto"/>
              <w:left w:val="single" w:sz="4" w:space="0" w:color="auto"/>
              <w:bottom w:val="single" w:sz="4" w:space="0" w:color="auto"/>
              <w:right w:val="single" w:sz="4" w:space="0" w:color="auto"/>
            </w:tcBorders>
            <w:vAlign w:val="center"/>
            <w:hideMark/>
          </w:tcPr>
          <w:p w14:paraId="15A5C5B8"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Накопичувач (Накопичувач HDD, ємність: 8 </w:t>
            </w:r>
            <w:proofErr w:type="spellStart"/>
            <w:r w:rsidRPr="00E462E9">
              <w:rPr>
                <w:rFonts w:ascii="Times New Roman" w:hAnsi="Times New Roman"/>
                <w:color w:val="000000"/>
                <w:sz w:val="20"/>
                <w:szCs w:val="20"/>
              </w:rPr>
              <w:t>Тб</w:t>
            </w:r>
            <w:proofErr w:type="spellEnd"/>
            <w:r w:rsidRPr="00E462E9">
              <w:rPr>
                <w:rFonts w:ascii="Times New Roman" w:hAnsi="Times New Roman"/>
                <w:color w:val="000000"/>
                <w:sz w:val="20"/>
                <w:szCs w:val="20"/>
              </w:rPr>
              <w:t xml:space="preserve">, розмір: 3.5 дюйма, швидкість обертання: 7200 об / хв., буферна пам'ять: 256 </w:t>
            </w:r>
            <w:proofErr w:type="spellStart"/>
            <w:r w:rsidRPr="00E462E9">
              <w:rPr>
                <w:rFonts w:ascii="Times New Roman" w:hAnsi="Times New Roman"/>
                <w:color w:val="000000"/>
                <w:sz w:val="20"/>
                <w:szCs w:val="20"/>
              </w:rPr>
              <w:t>мб</w:t>
            </w:r>
            <w:proofErr w:type="spellEnd"/>
            <w:r w:rsidRPr="00E462E9">
              <w:rPr>
                <w:rFonts w:ascii="Times New Roman" w:hAnsi="Times New Roman"/>
                <w:color w:val="000000"/>
                <w:sz w:val="20"/>
                <w:szCs w:val="20"/>
              </w:rPr>
              <w:t>,  інтерфейс: SATA)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39EF0A6"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82CABF"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4E62DF08"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7BD764BC"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3.</w:t>
            </w:r>
          </w:p>
        </w:tc>
        <w:tc>
          <w:tcPr>
            <w:tcW w:w="5960" w:type="dxa"/>
            <w:tcBorders>
              <w:top w:val="single" w:sz="4" w:space="0" w:color="auto"/>
              <w:left w:val="single" w:sz="4" w:space="0" w:color="auto"/>
              <w:bottom w:val="single" w:sz="4" w:space="0" w:color="auto"/>
              <w:right w:val="single" w:sz="4" w:space="0" w:color="auto"/>
            </w:tcBorders>
            <w:vAlign w:val="center"/>
            <w:hideMark/>
          </w:tcPr>
          <w:p w14:paraId="1140715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Комутатор (16-портовий керований комутатор  з підтримкою технології </w:t>
            </w:r>
            <w:proofErr w:type="spellStart"/>
            <w:r w:rsidRPr="00E462E9">
              <w:rPr>
                <w:rFonts w:ascii="Times New Roman" w:hAnsi="Times New Roman"/>
                <w:color w:val="000000"/>
                <w:sz w:val="20"/>
                <w:szCs w:val="20"/>
              </w:rPr>
              <w:t>Power</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over</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Ethernet</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xml:space="preserve">). Потужність 190 Вт. </w:t>
            </w:r>
            <w:proofErr w:type="spellStart"/>
            <w:r w:rsidRPr="00E462E9">
              <w:rPr>
                <w:rFonts w:ascii="Times New Roman" w:hAnsi="Times New Roman"/>
                <w:color w:val="000000"/>
                <w:sz w:val="20"/>
                <w:szCs w:val="20"/>
              </w:rPr>
              <w:t>Downlink</w:t>
            </w:r>
            <w:proofErr w:type="spellEnd"/>
            <w:r w:rsidRPr="00E462E9">
              <w:rPr>
                <w:rFonts w:ascii="Times New Roman" w:hAnsi="Times New Roman"/>
                <w:color w:val="000000"/>
                <w:sz w:val="20"/>
                <w:szCs w:val="20"/>
              </w:rPr>
              <w:t xml:space="preserve"> порти: 16x RJ45 (10/100M) з підтримкою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Uplink</w:t>
            </w:r>
            <w:proofErr w:type="spellEnd"/>
            <w:r w:rsidRPr="00E462E9">
              <w:rPr>
                <w:rFonts w:ascii="Times New Roman" w:hAnsi="Times New Roman"/>
                <w:color w:val="000000"/>
                <w:sz w:val="20"/>
                <w:szCs w:val="20"/>
              </w:rPr>
              <w:t xml:space="preserve"> порти: 2x </w:t>
            </w:r>
            <w:proofErr w:type="spellStart"/>
            <w:r w:rsidRPr="00E462E9">
              <w:rPr>
                <w:rFonts w:ascii="Times New Roman" w:hAnsi="Times New Roman"/>
                <w:color w:val="000000"/>
                <w:sz w:val="20"/>
                <w:szCs w:val="20"/>
              </w:rPr>
              <w:t>combo</w:t>
            </w:r>
            <w:proofErr w:type="spellEnd"/>
            <w:r w:rsidRPr="00E462E9">
              <w:rPr>
                <w:rFonts w:ascii="Times New Roman" w:hAnsi="Times New Roman"/>
                <w:color w:val="000000"/>
                <w:sz w:val="20"/>
                <w:szCs w:val="20"/>
              </w:rPr>
              <w:t xml:space="preserve"> RJ45/SFP (1000M); Протокол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IEEE802.3af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IEEE802.3at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Hi-PoE</w:t>
            </w:r>
            <w:proofErr w:type="spellEnd"/>
            <w:r w:rsidRPr="00E462E9">
              <w:rPr>
                <w:rFonts w:ascii="Times New Roman" w:hAnsi="Times New Roman"/>
                <w:color w:val="000000"/>
                <w:sz w:val="20"/>
                <w:szCs w:val="20"/>
              </w:rPr>
              <w:t xml:space="preserve"> IEEE802.3bt / 190 Вт; Живлення: 100-240 VDC, 4 A; Робоча температура: -10º - + 55ºC; Габарити 440x220x44 мм)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049DA5E"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4B4354"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7249EEAF"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421316DD"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4.</w:t>
            </w:r>
          </w:p>
        </w:tc>
        <w:tc>
          <w:tcPr>
            <w:tcW w:w="5960" w:type="dxa"/>
            <w:tcBorders>
              <w:top w:val="single" w:sz="4" w:space="0" w:color="auto"/>
              <w:left w:val="single" w:sz="4" w:space="0" w:color="auto"/>
              <w:bottom w:val="single" w:sz="4" w:space="0" w:color="auto"/>
              <w:right w:val="single" w:sz="4" w:space="0" w:color="auto"/>
            </w:tcBorders>
            <w:vAlign w:val="center"/>
            <w:hideMark/>
          </w:tcPr>
          <w:p w14:paraId="7160F7C5"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Розподільча коробка (Кронштейн для купольних відеокамер з монтажною коробкою. Матеріал: алюмінієвий сплав. Розмір: 100х43,2х129 мм.)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00E3874"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88598"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16</w:t>
            </w:r>
          </w:p>
        </w:tc>
      </w:tr>
      <w:tr w:rsidR="009B6442" w:rsidRPr="00E462E9" w14:paraId="18189E62"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1956A0F2"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5.</w:t>
            </w:r>
          </w:p>
        </w:tc>
        <w:tc>
          <w:tcPr>
            <w:tcW w:w="5960" w:type="dxa"/>
            <w:tcBorders>
              <w:top w:val="single" w:sz="4" w:space="0" w:color="auto"/>
              <w:left w:val="single" w:sz="4" w:space="0" w:color="auto"/>
              <w:bottom w:val="single" w:sz="4" w:space="0" w:color="auto"/>
              <w:right w:val="single" w:sz="4" w:space="0" w:color="auto"/>
            </w:tcBorders>
            <w:vAlign w:val="center"/>
            <w:hideMark/>
          </w:tcPr>
          <w:p w14:paraId="2B6910A6"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 xml:space="preserve">Відеокамера (4Мп </w:t>
            </w:r>
            <w:proofErr w:type="spellStart"/>
            <w:r w:rsidRPr="00E462E9">
              <w:rPr>
                <w:rFonts w:ascii="Times New Roman" w:hAnsi="Times New Roman"/>
                <w:color w:val="000000"/>
                <w:sz w:val="20"/>
                <w:szCs w:val="20"/>
                <w:lang w:eastAsia="ru-RU"/>
              </w:rPr>
              <w:t>AcuSense</w:t>
            </w:r>
            <w:proofErr w:type="spellEnd"/>
            <w:r w:rsidRPr="00E462E9">
              <w:rPr>
                <w:rFonts w:ascii="Times New Roman" w:hAnsi="Times New Roman"/>
                <w:color w:val="000000"/>
                <w:sz w:val="20"/>
                <w:szCs w:val="20"/>
                <w:lang w:eastAsia="ru-RU"/>
              </w:rPr>
              <w:t xml:space="preserve">; Матриця: 1/3" CMOS; Стиснення: Н.265 / Н.265+ / H.264 / H.264+ / MJPEG; Об'єктив: f=2.8 мм, кут огляду 103°; Чутливість: 0.005 </w:t>
            </w:r>
            <w:proofErr w:type="spellStart"/>
            <w:r w:rsidRPr="00E462E9">
              <w:rPr>
                <w:rFonts w:ascii="Times New Roman" w:hAnsi="Times New Roman"/>
                <w:color w:val="000000"/>
                <w:sz w:val="20"/>
                <w:szCs w:val="20"/>
                <w:lang w:eastAsia="ru-RU"/>
              </w:rPr>
              <w:t>лк</w:t>
            </w:r>
            <w:proofErr w:type="spellEnd"/>
            <w:r w:rsidRPr="00E462E9">
              <w:rPr>
                <w:rFonts w:ascii="Times New Roman" w:hAnsi="Times New Roman"/>
                <w:color w:val="000000"/>
                <w:sz w:val="20"/>
                <w:szCs w:val="20"/>
                <w:lang w:eastAsia="ru-RU"/>
              </w:rPr>
              <w:t xml:space="preserve">/F1.6 (AGC </w:t>
            </w:r>
            <w:proofErr w:type="spellStart"/>
            <w:r w:rsidRPr="00E462E9">
              <w:rPr>
                <w:rFonts w:ascii="Times New Roman" w:hAnsi="Times New Roman"/>
                <w:color w:val="000000"/>
                <w:sz w:val="20"/>
                <w:szCs w:val="20"/>
                <w:lang w:eastAsia="ru-RU"/>
              </w:rPr>
              <w:t>вкл</w:t>
            </w:r>
            <w:proofErr w:type="spellEnd"/>
            <w:r w:rsidRPr="00E462E9">
              <w:rPr>
                <w:rFonts w:ascii="Times New Roman" w:hAnsi="Times New Roman"/>
                <w:color w:val="000000"/>
                <w:sz w:val="20"/>
                <w:szCs w:val="20"/>
                <w:lang w:eastAsia="ru-RU"/>
              </w:rPr>
              <w:t xml:space="preserve">), 0 </w:t>
            </w:r>
            <w:proofErr w:type="spellStart"/>
            <w:r w:rsidRPr="00E462E9">
              <w:rPr>
                <w:rFonts w:ascii="Times New Roman" w:hAnsi="Times New Roman"/>
                <w:color w:val="000000"/>
                <w:sz w:val="20"/>
                <w:szCs w:val="20"/>
                <w:lang w:eastAsia="ru-RU"/>
              </w:rPr>
              <w:t>лк</w:t>
            </w:r>
            <w:proofErr w:type="spellEnd"/>
            <w:r w:rsidRPr="00E462E9">
              <w:rPr>
                <w:rFonts w:ascii="Times New Roman" w:hAnsi="Times New Roman"/>
                <w:color w:val="000000"/>
                <w:sz w:val="20"/>
                <w:szCs w:val="20"/>
                <w:lang w:eastAsia="ru-RU"/>
              </w:rPr>
              <w:t xml:space="preserve"> з ІЧ Запис: 2688х1520, 1920 x1080 - 25 к / с Функції: WDR 120дБ, 3D DNR, BLC, HLC, ІЧ підсвічування до 40 м. </w:t>
            </w:r>
            <w:proofErr w:type="spellStart"/>
            <w:r w:rsidRPr="00E462E9">
              <w:rPr>
                <w:rFonts w:ascii="Times New Roman" w:hAnsi="Times New Roman"/>
                <w:color w:val="000000"/>
                <w:sz w:val="20"/>
                <w:szCs w:val="20"/>
                <w:lang w:eastAsia="ru-RU"/>
              </w:rPr>
              <w:t>Слот</w:t>
            </w:r>
            <w:proofErr w:type="spellEnd"/>
            <w:r w:rsidRPr="00E462E9">
              <w:rPr>
                <w:rFonts w:ascii="Times New Roman" w:hAnsi="Times New Roman"/>
                <w:color w:val="000000"/>
                <w:sz w:val="20"/>
                <w:szCs w:val="20"/>
                <w:lang w:eastAsia="ru-RU"/>
              </w:rPr>
              <w:t xml:space="preserve"> пам'яті: </w:t>
            </w:r>
            <w:proofErr w:type="spellStart"/>
            <w:r w:rsidRPr="00E462E9">
              <w:rPr>
                <w:rFonts w:ascii="Times New Roman" w:hAnsi="Times New Roman"/>
                <w:color w:val="000000"/>
                <w:sz w:val="20"/>
                <w:szCs w:val="20"/>
                <w:lang w:eastAsia="ru-RU"/>
              </w:rPr>
              <w:t>micro</w:t>
            </w:r>
            <w:proofErr w:type="spellEnd"/>
            <w:r w:rsidRPr="00E462E9">
              <w:rPr>
                <w:rFonts w:ascii="Times New Roman" w:hAnsi="Times New Roman"/>
                <w:color w:val="000000"/>
                <w:sz w:val="20"/>
                <w:szCs w:val="20"/>
                <w:lang w:eastAsia="ru-RU"/>
              </w:rPr>
              <w:t xml:space="preserve"> SD до 256Гб; DC 12В/6Вт, </w:t>
            </w:r>
            <w:proofErr w:type="spellStart"/>
            <w:r w:rsidRPr="00E462E9">
              <w:rPr>
                <w:rFonts w:ascii="Times New Roman" w:hAnsi="Times New Roman"/>
                <w:color w:val="000000"/>
                <w:sz w:val="20"/>
                <w:szCs w:val="20"/>
                <w:lang w:eastAsia="ru-RU"/>
              </w:rPr>
              <w:t>PoE</w:t>
            </w:r>
            <w:proofErr w:type="spellEnd"/>
            <w:r w:rsidRPr="00E462E9">
              <w:rPr>
                <w:rFonts w:ascii="Times New Roman" w:hAnsi="Times New Roman"/>
                <w:color w:val="000000"/>
                <w:sz w:val="20"/>
                <w:szCs w:val="20"/>
                <w:lang w:eastAsia="ru-RU"/>
              </w:rPr>
              <w:t xml:space="preserve"> (802.3af), Ф70х162 мм, 490 г)</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8B074A3"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77843B"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16</w:t>
            </w:r>
          </w:p>
        </w:tc>
      </w:tr>
      <w:tr w:rsidR="009B6442" w:rsidRPr="00E462E9" w14:paraId="5C60536A"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0380CC01"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6.</w:t>
            </w:r>
          </w:p>
        </w:tc>
        <w:tc>
          <w:tcPr>
            <w:tcW w:w="5960" w:type="dxa"/>
            <w:tcBorders>
              <w:top w:val="single" w:sz="4" w:space="0" w:color="auto"/>
              <w:left w:val="single" w:sz="4" w:space="0" w:color="auto"/>
              <w:bottom w:val="single" w:sz="4" w:space="0" w:color="auto"/>
              <w:right w:val="single" w:sz="4" w:space="0" w:color="auto"/>
            </w:tcBorders>
            <w:vAlign w:val="center"/>
            <w:hideMark/>
          </w:tcPr>
          <w:p w14:paraId="7F1EF0E4"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Кабель «вита пара» (Кабель не екранована вита пара UTP CAT 5E. Товщина: 0.50 ± 0.05мм; Зовнішній діаметр: 5.0 ± 0.4мм; Довжина кабелю: 305 ± 1,5 м; Матеріал: ПВХ, СМ; -20 ℃ - 75 ℃. Стандарт: TIA-568-C.2)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10C5350"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E500E6"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915</w:t>
            </w:r>
          </w:p>
        </w:tc>
      </w:tr>
      <w:tr w:rsidR="009B6442" w:rsidRPr="00E462E9" w14:paraId="38BC89FC"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766CFDD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7.</w:t>
            </w:r>
          </w:p>
        </w:tc>
        <w:tc>
          <w:tcPr>
            <w:tcW w:w="5960" w:type="dxa"/>
            <w:tcBorders>
              <w:top w:val="single" w:sz="4" w:space="0" w:color="auto"/>
              <w:left w:val="single" w:sz="4" w:space="0" w:color="auto"/>
              <w:bottom w:val="single" w:sz="4" w:space="0" w:color="auto"/>
              <w:right w:val="single" w:sz="4" w:space="0" w:color="auto"/>
            </w:tcBorders>
            <w:vAlign w:val="center"/>
            <w:hideMark/>
          </w:tcPr>
          <w:p w14:paraId="4E543139"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Кабель силовий (Кабель мідний, ізоляція </w:t>
            </w:r>
            <w:proofErr w:type="spellStart"/>
            <w:r w:rsidRPr="00E462E9">
              <w:rPr>
                <w:rFonts w:ascii="Times New Roman" w:hAnsi="Times New Roman"/>
                <w:color w:val="000000"/>
                <w:sz w:val="20"/>
                <w:szCs w:val="20"/>
              </w:rPr>
              <w:t>полівінілхлоридна</w:t>
            </w:r>
            <w:proofErr w:type="spellEnd"/>
            <w:r w:rsidRPr="00E462E9">
              <w:rPr>
                <w:rFonts w:ascii="Times New Roman" w:hAnsi="Times New Roman"/>
                <w:color w:val="000000"/>
                <w:sz w:val="20"/>
                <w:szCs w:val="20"/>
              </w:rPr>
              <w:t xml:space="preserve">, електричний опір жили, 25,2 </w:t>
            </w:r>
            <w:proofErr w:type="spellStart"/>
            <w:r w:rsidRPr="00E462E9">
              <w:rPr>
                <w:rFonts w:ascii="Times New Roman" w:hAnsi="Times New Roman"/>
                <w:color w:val="000000"/>
                <w:sz w:val="20"/>
                <w:szCs w:val="20"/>
              </w:rPr>
              <w:t>Ом</w:t>
            </w:r>
            <w:proofErr w:type="spellEnd"/>
            <w:r w:rsidRPr="00E462E9">
              <w:rPr>
                <w:rFonts w:ascii="Times New Roman" w:hAnsi="Times New Roman"/>
                <w:color w:val="000000"/>
                <w:sz w:val="20"/>
                <w:szCs w:val="20"/>
              </w:rPr>
              <w:t xml:space="preserve">/км, жила мідна кругла, багатожильна, колір білий, оболонка ПВХ пластикат, перетин, мм² 2х0,75, потужність у 1 фазній мережі (U=220V), 13 кВт, струмова навантаження на 1 жилу, 6 А, тип плоский-ШВВП, частота ~ струму, 50 </w:t>
            </w:r>
            <w:proofErr w:type="spellStart"/>
            <w:r w:rsidRPr="00E462E9">
              <w:rPr>
                <w:rFonts w:ascii="Times New Roman" w:hAnsi="Times New Roman"/>
                <w:color w:val="000000"/>
                <w:sz w:val="20"/>
                <w:szCs w:val="20"/>
              </w:rPr>
              <w:t>Гц</w:t>
            </w:r>
            <w:proofErr w:type="spellEnd"/>
            <w:r w:rsidRPr="00E462E9">
              <w:rPr>
                <w:rFonts w:ascii="Times New Roman" w:hAnsi="Times New Roman"/>
                <w:color w:val="000000"/>
                <w:sz w:val="20"/>
                <w:szCs w:val="20"/>
              </w:rPr>
              <w: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EF1300D"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CD1C1E"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100</w:t>
            </w:r>
          </w:p>
        </w:tc>
      </w:tr>
      <w:tr w:rsidR="009B6442" w:rsidRPr="00E462E9" w14:paraId="56CFAF2B"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34064F48"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8.</w:t>
            </w:r>
          </w:p>
        </w:tc>
        <w:tc>
          <w:tcPr>
            <w:tcW w:w="5960" w:type="dxa"/>
            <w:tcBorders>
              <w:top w:val="single" w:sz="4" w:space="0" w:color="auto"/>
              <w:left w:val="single" w:sz="4" w:space="0" w:color="auto"/>
              <w:bottom w:val="single" w:sz="4" w:space="0" w:color="auto"/>
              <w:right w:val="single" w:sz="4" w:space="0" w:color="auto"/>
            </w:tcBorders>
            <w:vAlign w:val="center"/>
            <w:hideMark/>
          </w:tcPr>
          <w:p w14:paraId="711C429D"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 xml:space="preserve">Шафа </w:t>
            </w:r>
            <w:proofErr w:type="spellStart"/>
            <w:r w:rsidRPr="00E462E9">
              <w:rPr>
                <w:rFonts w:ascii="Times New Roman" w:hAnsi="Times New Roman"/>
                <w:color w:val="000000"/>
                <w:sz w:val="20"/>
                <w:szCs w:val="20"/>
                <w:lang w:eastAsia="ru-RU"/>
              </w:rPr>
              <w:t>коммутаційна</w:t>
            </w:r>
            <w:proofErr w:type="spellEnd"/>
            <w:r w:rsidRPr="00E462E9">
              <w:rPr>
                <w:rFonts w:ascii="Times New Roman" w:hAnsi="Times New Roman"/>
                <w:color w:val="000000"/>
                <w:sz w:val="20"/>
                <w:szCs w:val="20"/>
                <w:lang w:eastAsia="ru-RU"/>
              </w:rPr>
              <w:t xml:space="preserve"> настінна (</w:t>
            </w:r>
            <w:r w:rsidRPr="00E462E9">
              <w:rPr>
                <w:rFonts w:ascii="Times New Roman" w:hAnsi="Times New Roman"/>
                <w:color w:val="000000"/>
                <w:sz w:val="20"/>
                <w:szCs w:val="20"/>
              </w:rPr>
              <w:t>Розмір висота 9U, глибина 600 мм,  конструкція розбірна,  виконання настінне, максимальне навантаження 60 кг,  матеріал метал.)</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434697C"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BF9BFA"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67CC3657"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787FED4B"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9.</w:t>
            </w:r>
          </w:p>
        </w:tc>
        <w:tc>
          <w:tcPr>
            <w:tcW w:w="5960" w:type="dxa"/>
            <w:tcBorders>
              <w:top w:val="single" w:sz="4" w:space="0" w:color="auto"/>
              <w:left w:val="single" w:sz="4" w:space="0" w:color="auto"/>
              <w:bottom w:val="single" w:sz="4" w:space="0" w:color="auto"/>
              <w:right w:val="single" w:sz="4" w:space="0" w:color="auto"/>
            </w:tcBorders>
            <w:vAlign w:val="center"/>
            <w:hideMark/>
          </w:tcPr>
          <w:p w14:paraId="5EBF4CE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Монтажний комплект:</w:t>
            </w:r>
          </w:p>
          <w:p w14:paraId="6BF73BDF"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w:t>
            </w:r>
            <w:r w:rsidRPr="00E462E9">
              <w:rPr>
                <w:rFonts w:ascii="Times New Roman" w:hAnsi="Times New Roman"/>
                <w:color w:val="000000"/>
                <w:sz w:val="20"/>
                <w:szCs w:val="20"/>
              </w:rPr>
              <w:tab/>
              <w:t>Ізоляційна стрічка універсального застосування, товщина 0.17 мм, ширина 19 мм, довжина 20 м, основа з ПВХ, каучуковий клей, термостійкість від -18 до +105°С – 3 шт.</w:t>
            </w:r>
          </w:p>
          <w:p w14:paraId="06C0CC0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w:t>
            </w:r>
            <w:r w:rsidRPr="00E462E9">
              <w:rPr>
                <w:rFonts w:ascii="Times New Roman" w:hAnsi="Times New Roman"/>
                <w:color w:val="000000"/>
                <w:sz w:val="20"/>
                <w:szCs w:val="20"/>
              </w:rPr>
              <w:tab/>
            </w:r>
            <w:proofErr w:type="spellStart"/>
            <w:r w:rsidRPr="00E462E9">
              <w:rPr>
                <w:rFonts w:ascii="Times New Roman" w:hAnsi="Times New Roman"/>
                <w:color w:val="000000"/>
                <w:sz w:val="20"/>
                <w:szCs w:val="20"/>
              </w:rPr>
              <w:t>Саморіз</w:t>
            </w:r>
            <w:proofErr w:type="spellEnd"/>
            <w:r w:rsidRPr="00E462E9">
              <w:rPr>
                <w:rFonts w:ascii="Times New Roman" w:hAnsi="Times New Roman"/>
                <w:color w:val="000000"/>
                <w:sz w:val="20"/>
                <w:szCs w:val="20"/>
              </w:rPr>
              <w:t xml:space="preserve"> по металу 3,5х35 по металу – 2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xml:space="preserve">. 100 шт.) </w:t>
            </w:r>
          </w:p>
          <w:p w14:paraId="2D60FA3F" w14:textId="77777777" w:rsidR="009B6442" w:rsidRPr="00E462E9" w:rsidRDefault="009B6442" w:rsidP="009B6442">
            <w:pPr>
              <w:pStyle w:val="a7"/>
              <w:widowControl w:val="0"/>
              <w:numPr>
                <w:ilvl w:val="0"/>
                <w:numId w:val="27"/>
              </w:numPr>
              <w:suppressAutoHyphens/>
              <w:ind w:left="0" w:firstLine="0"/>
              <w:jc w:val="both"/>
              <w:rPr>
                <w:rFonts w:ascii="Times New Roman" w:hAnsi="Times New Roman"/>
                <w:color w:val="000000"/>
                <w:sz w:val="20"/>
                <w:szCs w:val="20"/>
              </w:rPr>
            </w:pPr>
            <w:r w:rsidRPr="00E462E9">
              <w:rPr>
                <w:rFonts w:ascii="Times New Roman" w:hAnsi="Times New Roman"/>
                <w:color w:val="000000"/>
                <w:sz w:val="20"/>
                <w:szCs w:val="20"/>
              </w:rPr>
              <w:t xml:space="preserve">Кабельна стяжка з кільцем 3,6х200мм - 2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100 шт.)</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C6D0F76"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F71421"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bl>
    <w:p w14:paraId="204D874B" w14:textId="77777777" w:rsidR="009B6442" w:rsidRPr="00E462E9" w:rsidRDefault="009B6442" w:rsidP="009B6442">
      <w:pPr>
        <w:widowControl w:val="0"/>
        <w:spacing w:after="0" w:line="240" w:lineRule="auto"/>
        <w:jc w:val="both"/>
        <w:rPr>
          <w:rFonts w:ascii="Times New Roman" w:eastAsia="Times New Roman" w:hAnsi="Times New Roman" w:cs="Times New Roman"/>
          <w:i/>
          <w:sz w:val="20"/>
          <w:szCs w:val="20"/>
        </w:rPr>
      </w:pPr>
    </w:p>
    <w:p w14:paraId="594BF9FF" w14:textId="77777777" w:rsidR="009B6442" w:rsidRPr="00E462E9" w:rsidRDefault="009B6442" w:rsidP="009B6442">
      <w:pPr>
        <w:pStyle w:val="a5"/>
        <w:numPr>
          <w:ilvl w:val="0"/>
          <w:numId w:val="28"/>
        </w:numPr>
        <w:tabs>
          <w:tab w:val="left" w:pos="284"/>
        </w:tabs>
        <w:spacing w:after="0" w:line="240" w:lineRule="auto"/>
        <w:ind w:left="0" w:firstLine="0"/>
        <w:jc w:val="both"/>
        <w:rPr>
          <w:rFonts w:ascii="Times New Roman" w:eastAsia="Calibri" w:hAnsi="Times New Roman" w:cs="Times New Roman"/>
          <w:sz w:val="20"/>
          <w:szCs w:val="20"/>
          <w:lang w:val="uk-UA"/>
        </w:rPr>
      </w:pPr>
      <w:r w:rsidRPr="00E462E9">
        <w:rPr>
          <w:rFonts w:ascii="Times New Roman" w:hAnsi="Times New Roman" w:cs="Times New Roman"/>
          <w:sz w:val="20"/>
          <w:szCs w:val="20"/>
          <w:lang w:val="uk-UA"/>
        </w:rPr>
        <w:lastRenderedPageBreak/>
        <w:t xml:space="preserve">Система відеоспостереження повинна бути поставлена, змонтована, запущена та налагоджена завдяки високонадійному та сучасному обладнанню, яке повинно бути новим, технічно справним, відповідати державним та національним стандартам щодо безпечності та якості. Система повинна забезпечити отримання об’єктивної інформації про події, що відбуваються на території об’єкту у режимі реального часу, відтворення архівних відеозаписів, з метою попередження та/або подальшого аналізу випадків крадіжок чи псування матеріальних цінностей, конфліктних ситуацій і тощо. Монтажні та пусконалагоджувальні роботи повинні здійснюватися з дотриманням правил техніки безпеки. </w:t>
      </w:r>
    </w:p>
    <w:p w14:paraId="52C29CDA" w14:textId="77777777" w:rsidR="009B6442" w:rsidRPr="00E462E9" w:rsidRDefault="009B6442" w:rsidP="009B6442">
      <w:pPr>
        <w:pStyle w:val="a5"/>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sz w:val="20"/>
          <w:szCs w:val="20"/>
          <w:lang w:val="uk-UA"/>
        </w:rPr>
        <w:t xml:space="preserve">Перелік адрес місць встановлення камер відеоспостереження: </w:t>
      </w:r>
    </w:p>
    <w:p w14:paraId="0F0842A5" w14:textId="77777777" w:rsidR="009B6442" w:rsidRPr="00E462E9" w:rsidRDefault="009B6442" w:rsidP="009B6442">
      <w:pPr>
        <w:widowControl w:val="0"/>
        <w:tabs>
          <w:tab w:val="left" w:pos="284"/>
        </w:tabs>
        <w:spacing w:after="0" w:line="240" w:lineRule="auto"/>
        <w:rPr>
          <w:rFonts w:ascii="Times New Roman" w:eastAsia="Times New Roman" w:hAnsi="Times New Roman" w:cs="Times New Roman"/>
          <w:sz w:val="20"/>
          <w:szCs w:val="20"/>
        </w:rPr>
      </w:pPr>
      <w:r w:rsidRPr="00E462E9">
        <w:rPr>
          <w:rFonts w:ascii="Times New Roman" w:hAnsi="Times New Roman" w:cs="Times New Roman"/>
          <w:sz w:val="20"/>
          <w:szCs w:val="20"/>
        </w:rPr>
        <w:t xml:space="preserve">- </w:t>
      </w:r>
      <w:r w:rsidRPr="00E462E9">
        <w:rPr>
          <w:rFonts w:ascii="Times New Roman" w:eastAsia="Times New Roman" w:hAnsi="Times New Roman" w:cs="Times New Roman"/>
          <w:sz w:val="20"/>
          <w:szCs w:val="20"/>
        </w:rPr>
        <w:t>Лот 1 - 51447, Дніпропетровська область, Павлоградський район, с. Шахтарське, вул. Садова, 105.</w:t>
      </w:r>
    </w:p>
    <w:p w14:paraId="4AF1798D" w14:textId="77777777" w:rsidR="009B6442" w:rsidRPr="00E462E9" w:rsidRDefault="009B6442" w:rsidP="009B6442">
      <w:pPr>
        <w:tabs>
          <w:tab w:val="left" w:pos="284"/>
        </w:tabs>
        <w:spacing w:after="0" w:line="240" w:lineRule="auto"/>
        <w:jc w:val="both"/>
        <w:rPr>
          <w:rFonts w:ascii="Times New Roman" w:eastAsia="Times New Roman" w:hAnsi="Times New Roman" w:cs="Times New Roman"/>
          <w:sz w:val="20"/>
          <w:szCs w:val="20"/>
        </w:rPr>
      </w:pPr>
      <w:r w:rsidRPr="00E462E9">
        <w:rPr>
          <w:rFonts w:ascii="Times New Roman" w:eastAsia="Times New Roman" w:hAnsi="Times New Roman" w:cs="Times New Roman"/>
          <w:sz w:val="20"/>
          <w:szCs w:val="20"/>
        </w:rPr>
        <w:t>- Лот 2 – 51500, Дніпропетровська область, Павлоградський район, м. Тернівка, вул. Перемоги, 6.</w:t>
      </w:r>
    </w:p>
    <w:p w14:paraId="2CD0E63F" w14:textId="77777777" w:rsidR="009B6442" w:rsidRPr="00E462E9" w:rsidRDefault="009B6442" w:rsidP="009B6442">
      <w:pPr>
        <w:pStyle w:val="a5"/>
        <w:numPr>
          <w:ilvl w:val="0"/>
          <w:numId w:val="28"/>
        </w:numPr>
        <w:tabs>
          <w:tab w:val="left" w:pos="284"/>
        </w:tabs>
        <w:spacing w:after="0" w:line="240" w:lineRule="auto"/>
        <w:ind w:left="0" w:firstLine="0"/>
        <w:jc w:val="both"/>
        <w:rPr>
          <w:rFonts w:ascii="Times New Roman" w:eastAsia="Calibri" w:hAnsi="Times New Roman" w:cs="Times New Roman"/>
          <w:sz w:val="20"/>
          <w:szCs w:val="20"/>
          <w:lang w:val="uk-UA"/>
        </w:rPr>
      </w:pPr>
      <w:r w:rsidRPr="00E462E9">
        <w:rPr>
          <w:rFonts w:ascii="Times New Roman" w:eastAsia="Times New Roman" w:hAnsi="Times New Roman" w:cs="Times New Roman"/>
          <w:sz w:val="20"/>
          <w:szCs w:val="20"/>
          <w:highlight w:val="white"/>
          <w:lang w:val="uk-UA"/>
        </w:rPr>
        <w:t>.</w:t>
      </w:r>
      <w:r w:rsidRPr="00E462E9">
        <w:rPr>
          <w:rFonts w:ascii="Times New Roman" w:hAnsi="Times New Roman" w:cs="Times New Roman"/>
          <w:sz w:val="20"/>
          <w:szCs w:val="20"/>
          <w:lang w:val="uk-UA"/>
        </w:rPr>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 монтажні та пусконалагоджувальні роботи.</w:t>
      </w:r>
    </w:p>
    <w:p w14:paraId="651DD86D" w14:textId="77777777" w:rsidR="009B6442" w:rsidRPr="00E462E9" w:rsidRDefault="009B6442" w:rsidP="009B6442">
      <w:pPr>
        <w:pStyle w:val="a5"/>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sz w:val="20"/>
          <w:szCs w:val="20"/>
          <w:lang w:val="uk-UA"/>
        </w:rPr>
        <w:t>Монтажні роботи:</w:t>
      </w:r>
    </w:p>
    <w:p w14:paraId="4504A9C2"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прокладання кабелю типу «вита пара»;</w:t>
      </w:r>
    </w:p>
    <w:p w14:paraId="5EF16159"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прокладання силового кабелю;</w:t>
      </w:r>
    </w:p>
    <w:p w14:paraId="6D30866B"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монтаж розподільчих коробок;</w:t>
      </w:r>
    </w:p>
    <w:p w14:paraId="79A1B712"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монтаж відеокамер;</w:t>
      </w:r>
    </w:p>
    <w:p w14:paraId="4BF925A6"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 монтаж </w:t>
      </w:r>
      <w:proofErr w:type="spellStart"/>
      <w:r w:rsidRPr="00E462E9">
        <w:rPr>
          <w:rFonts w:ascii="Times New Roman" w:hAnsi="Times New Roman" w:cs="Times New Roman"/>
          <w:sz w:val="20"/>
          <w:szCs w:val="20"/>
        </w:rPr>
        <w:t>відеорестратора</w:t>
      </w:r>
      <w:proofErr w:type="spellEnd"/>
      <w:r w:rsidRPr="00E462E9">
        <w:rPr>
          <w:rFonts w:ascii="Times New Roman" w:hAnsi="Times New Roman" w:cs="Times New Roman"/>
          <w:sz w:val="20"/>
          <w:szCs w:val="20"/>
        </w:rPr>
        <w:t>;</w:t>
      </w:r>
    </w:p>
    <w:p w14:paraId="302631BD"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монтаж внутрішнього накопичувача;</w:t>
      </w:r>
    </w:p>
    <w:p w14:paraId="444EF0BC"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монтаж настінної шафи;</w:t>
      </w:r>
    </w:p>
    <w:p w14:paraId="2376244E"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розведення по пристроям та підключення жил кабелю до обладнання;</w:t>
      </w:r>
    </w:p>
    <w:p w14:paraId="065B8D2C"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встановлення роз’ємів на кабель;</w:t>
      </w:r>
    </w:p>
    <w:p w14:paraId="01437361"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підключення кабелю «вита пара» до комутатора;</w:t>
      </w:r>
    </w:p>
    <w:p w14:paraId="13AE1207"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 </w:t>
      </w:r>
      <w:proofErr w:type="spellStart"/>
      <w:r w:rsidRPr="00E462E9">
        <w:rPr>
          <w:rFonts w:ascii="Times New Roman" w:hAnsi="Times New Roman" w:cs="Times New Roman"/>
          <w:sz w:val="20"/>
          <w:szCs w:val="20"/>
        </w:rPr>
        <w:t>пуско</w:t>
      </w:r>
      <w:proofErr w:type="spellEnd"/>
      <w:r w:rsidRPr="00E462E9">
        <w:rPr>
          <w:rFonts w:ascii="Times New Roman" w:hAnsi="Times New Roman" w:cs="Times New Roman"/>
          <w:sz w:val="20"/>
          <w:szCs w:val="20"/>
        </w:rPr>
        <w:t>-налагоджувальні роботи.</w:t>
      </w:r>
    </w:p>
    <w:p w14:paraId="17F65C74" w14:textId="77777777" w:rsidR="009B6442" w:rsidRPr="00E462E9" w:rsidRDefault="009B6442" w:rsidP="009B6442">
      <w:pPr>
        <w:pStyle w:val="a5"/>
        <w:widowControl w:val="0"/>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lang w:val="uk-UA"/>
        </w:rPr>
        <w:t xml:space="preserve">Строк постачання </w:t>
      </w:r>
      <w:r w:rsidRPr="00E462E9">
        <w:rPr>
          <w:rFonts w:ascii="Times New Roman" w:hAnsi="Times New Roman" w:cs="Times New Roman"/>
          <w:b/>
          <w:bCs/>
          <w:i/>
          <w:sz w:val="20"/>
          <w:szCs w:val="20"/>
          <w:lang w:val="uk-UA"/>
        </w:rPr>
        <w:t xml:space="preserve">(з урахуванням </w:t>
      </w:r>
      <w:bookmarkStart w:id="3" w:name="_Hlk172555576"/>
      <w:r w:rsidRPr="00E462E9">
        <w:rPr>
          <w:rFonts w:ascii="Times New Roman" w:hAnsi="Times New Roman" w:cs="Times New Roman"/>
          <w:b/>
          <w:bCs/>
          <w:i/>
          <w:sz w:val="20"/>
          <w:szCs w:val="20"/>
          <w:lang w:val="uk-UA"/>
        </w:rPr>
        <w:t>монтажних та пусконалагоджувальних робіт</w:t>
      </w:r>
      <w:bookmarkEnd w:id="3"/>
      <w:r w:rsidRPr="00E462E9">
        <w:rPr>
          <w:rFonts w:ascii="Times New Roman" w:hAnsi="Times New Roman" w:cs="Times New Roman"/>
          <w:b/>
          <w:bCs/>
          <w:i/>
          <w:sz w:val="20"/>
          <w:szCs w:val="20"/>
          <w:lang w:val="uk-UA"/>
        </w:rPr>
        <w:t>)</w:t>
      </w:r>
      <w:r w:rsidRPr="00E462E9">
        <w:rPr>
          <w:rFonts w:ascii="Times New Roman" w:hAnsi="Times New Roman" w:cs="Times New Roman"/>
          <w:color w:val="000000"/>
          <w:sz w:val="20"/>
          <w:szCs w:val="20"/>
          <w:lang w:val="uk-UA"/>
        </w:rPr>
        <w:t>: з дати укладання договору і до 25.12.2024 року включно.</w:t>
      </w:r>
    </w:p>
    <w:p w14:paraId="61459F2D" w14:textId="77777777" w:rsidR="009B6442" w:rsidRPr="00E462E9" w:rsidRDefault="009B6442" w:rsidP="009B6442">
      <w:pPr>
        <w:pStyle w:val="a5"/>
        <w:widowControl w:val="0"/>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lang w:val="uk-UA"/>
        </w:rPr>
        <w:t xml:space="preserve">Все обладнання повинно бути новим та таким, що не було у використанні, не було відновленим, </w:t>
      </w:r>
      <w:r w:rsidRPr="00E462E9">
        <w:rPr>
          <w:rFonts w:ascii="Times New Roman" w:hAnsi="Times New Roman" w:cs="Times New Roman"/>
          <w:sz w:val="20"/>
          <w:szCs w:val="20"/>
          <w:lang w:val="uk-UA"/>
        </w:rPr>
        <w:t xml:space="preserve">не перебувало в експлуатації, якісним та постачатися в оригінальній упаковці, яка відповідає характеру товару, забезпечує його цілісність та зберігання якості протягом транспортування. Відновлене, зняте з виробництва, морально застаріле, частково ушкоджене обладнання та комплектуючі до розгляду не приймаються. </w:t>
      </w:r>
    </w:p>
    <w:p w14:paraId="46F8590D" w14:textId="77777777" w:rsidR="009B6442" w:rsidRPr="00E462E9" w:rsidRDefault="009B6442" w:rsidP="009B6442">
      <w:pPr>
        <w:pStyle w:val="a5"/>
        <w:widowControl w:val="0"/>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highlight w:val="white"/>
          <w:lang w:val="uk-UA"/>
        </w:rPr>
        <w:t>Я</w:t>
      </w:r>
      <w:r w:rsidRPr="00E462E9">
        <w:rPr>
          <w:rFonts w:ascii="Times New Roman" w:hAnsi="Times New Roman" w:cs="Times New Roman"/>
          <w:color w:val="000000"/>
          <w:sz w:val="20"/>
          <w:szCs w:val="20"/>
          <w:lang w:val="uk-UA"/>
        </w:rPr>
        <w:t>кість монтажних та пусконалагоджувальних робіт повинна відповідати діючим в Україні нормам і стандартам, вимогам нормативно-правових актів.</w:t>
      </w:r>
    </w:p>
    <w:p w14:paraId="407D25D5" w14:textId="77777777" w:rsidR="009B6442" w:rsidRPr="00E462E9" w:rsidRDefault="009B6442" w:rsidP="009B6442">
      <w:pPr>
        <w:pStyle w:val="a5"/>
        <w:widowControl w:val="0"/>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lang w:val="uk-UA"/>
        </w:rPr>
        <w:t xml:space="preserve">Гарантійний термін якості обладнання, монтажних та пусконалагоджувальних робіт без їх руйнування, аварій тощо на об'єкті (які виникли не з вини Замовника) та використання Замовником результатів цих монтажних та пусконалагоджувальних робіт, складає </w:t>
      </w:r>
      <w:r w:rsidRPr="00E462E9">
        <w:rPr>
          <w:rFonts w:ascii="Times New Roman" w:hAnsi="Times New Roman" w:cs="Times New Roman"/>
          <w:b/>
          <w:color w:val="000000"/>
          <w:sz w:val="20"/>
          <w:szCs w:val="20"/>
          <w:lang w:val="uk-UA"/>
        </w:rPr>
        <w:t>не менше 12 (дванадцяти) місяців.</w:t>
      </w:r>
      <w:r w:rsidRPr="00E462E9">
        <w:rPr>
          <w:rFonts w:ascii="Times New Roman" w:hAnsi="Times New Roman" w:cs="Times New Roman"/>
          <w:color w:val="000000"/>
          <w:sz w:val="20"/>
          <w:szCs w:val="20"/>
          <w:lang w:val="uk-UA"/>
        </w:rPr>
        <w:t xml:space="preserve"> Відлік гарантійного терміну на обладнання, монтажні та пусконалагоджувальні робіт, розпочинається з дати підписання Замовником акту виконаних робіт.</w:t>
      </w:r>
    </w:p>
    <w:p w14:paraId="1C213B9E" w14:textId="77777777" w:rsidR="009B6442" w:rsidRPr="00E462E9" w:rsidRDefault="009B6442" w:rsidP="009B6442">
      <w:pPr>
        <w:pStyle w:val="a5"/>
        <w:widowControl w:val="0"/>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lang w:val="uk-UA"/>
        </w:rPr>
        <w:t>Гарантія якості поширюється на все, що становить результат виконаних робіт.</w:t>
      </w:r>
    </w:p>
    <w:p w14:paraId="41F8CAB4" w14:textId="77777777" w:rsidR="009B6442" w:rsidRPr="00E462E9" w:rsidRDefault="009B6442" w:rsidP="009B6442">
      <w:pPr>
        <w:pStyle w:val="a5"/>
        <w:widowControl w:val="0"/>
        <w:numPr>
          <w:ilvl w:val="0"/>
          <w:numId w:val="28"/>
        </w:numPr>
        <w:tabs>
          <w:tab w:val="left" w:pos="426"/>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lang w:val="uk-UA"/>
        </w:rPr>
        <w:t>Учасник має право звернутися до Замовника за додатковою інформацією щодо технічних характеристик предмету закупівлі.</w:t>
      </w:r>
    </w:p>
    <w:p w14:paraId="00853EF9" w14:textId="77777777" w:rsidR="009B6442" w:rsidRPr="00E462E9" w:rsidRDefault="009B6442" w:rsidP="009B6442">
      <w:pPr>
        <w:pStyle w:val="a5"/>
        <w:widowControl w:val="0"/>
        <w:numPr>
          <w:ilvl w:val="0"/>
          <w:numId w:val="28"/>
        </w:numPr>
        <w:tabs>
          <w:tab w:val="left" w:pos="426"/>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sz w:val="20"/>
          <w:szCs w:val="20"/>
          <w:lang w:val="uk-UA"/>
        </w:rPr>
        <w:t xml:space="preserve">Учасник повинен відвідати та оглянути об'єкт (територію), де передбачається впровадження систем відеоспостереження на об’єктах критичної інфраструктури згідно тендерної </w:t>
      </w:r>
      <w:proofErr w:type="spellStart"/>
      <w:r w:rsidRPr="00E462E9">
        <w:rPr>
          <w:rFonts w:ascii="Times New Roman" w:hAnsi="Times New Roman" w:cs="Times New Roman"/>
          <w:sz w:val="20"/>
          <w:szCs w:val="20"/>
          <w:lang w:val="uk-UA"/>
        </w:rPr>
        <w:t>документаціїї</w:t>
      </w:r>
      <w:proofErr w:type="spellEnd"/>
      <w:r w:rsidRPr="00E462E9">
        <w:rPr>
          <w:rFonts w:ascii="Times New Roman" w:hAnsi="Times New Roman" w:cs="Times New Roman"/>
          <w:sz w:val="20"/>
          <w:szCs w:val="20"/>
          <w:lang w:val="uk-UA"/>
        </w:rPr>
        <w:t>, а також отримати інформацію, яка може бути йому необхідна для підготовки пропозиції. У разі огляду об’єкта (території) - витрати на відвідування об’єкту (території) Учасник несе за власні кошти. При цьому Замовник не несе відповідальності за будь-які майнові та немайнові ризики, пов’язані з ознайомлювальною поїздкою, про що Учасником надається гарантійний лист. За результатами відвідування об’єкту (території) складається довідка довільної форми про огляд об’єкта, яка підписується уповноваженим зі сторони Учасника та керівниками установ, та яка подається у складі пропозиції Учасника. В разі відсутності зазначеної довідки тендерна пропозиція Учасника відхиляється на підставі абз.2. п.п.2. п. 44 Особливостей.</w:t>
      </w:r>
    </w:p>
    <w:p w14:paraId="12CD994C" w14:textId="77777777" w:rsidR="009B6442" w:rsidRPr="00E462E9" w:rsidRDefault="009B6442" w:rsidP="009B6442">
      <w:pPr>
        <w:spacing w:after="0" w:line="240" w:lineRule="auto"/>
        <w:jc w:val="both"/>
        <w:rPr>
          <w:rFonts w:ascii="Times New Roman" w:hAnsi="Times New Roman" w:cs="Times New Roman"/>
          <w:sz w:val="20"/>
          <w:szCs w:val="20"/>
        </w:rPr>
      </w:pPr>
    </w:p>
    <w:p w14:paraId="747EACFC" w14:textId="77777777" w:rsidR="009B6442" w:rsidRPr="00E462E9" w:rsidRDefault="009B6442" w:rsidP="009B6442">
      <w:pPr>
        <w:shd w:val="clear" w:color="auto" w:fill="FFFFFF"/>
        <w:spacing w:after="0" w:line="240" w:lineRule="auto"/>
        <w:ind w:firstLine="567"/>
        <w:jc w:val="both"/>
        <w:rPr>
          <w:rFonts w:ascii="Times New Roman" w:eastAsia="Times New Roman" w:hAnsi="Times New Roman" w:cs="Times New Roman"/>
          <w:i/>
          <w:sz w:val="20"/>
          <w:szCs w:val="20"/>
        </w:rPr>
      </w:pPr>
      <w:r w:rsidRPr="00E462E9">
        <w:rPr>
          <w:rFonts w:ascii="Times New Roman" w:eastAsia="Times New Roman" w:hAnsi="Times New Roman" w:cs="Times New Roman"/>
          <w:i/>
          <w:sz w:val="20"/>
          <w:szCs w:val="20"/>
        </w:rPr>
        <w:t>Обґрунтування необхідності закупівлі цього виду товару – 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w:t>
      </w:r>
    </w:p>
    <w:p w14:paraId="3ABF239D" w14:textId="77777777" w:rsidR="009B6442" w:rsidRPr="00E462E9" w:rsidRDefault="009B6442" w:rsidP="009B6442">
      <w:pPr>
        <w:shd w:val="clear" w:color="auto" w:fill="FFFFFF"/>
        <w:spacing w:after="0" w:line="240" w:lineRule="auto"/>
        <w:ind w:firstLine="567"/>
        <w:jc w:val="both"/>
        <w:rPr>
          <w:rFonts w:ascii="Times New Roman" w:eastAsia="Times New Roman" w:hAnsi="Times New Roman" w:cs="Times New Roman"/>
          <w:i/>
          <w:sz w:val="20"/>
          <w:szCs w:val="20"/>
        </w:rPr>
      </w:pPr>
    </w:p>
    <w:p w14:paraId="51C61B05" w14:textId="77777777" w:rsidR="009B6442" w:rsidRPr="00E462E9" w:rsidRDefault="009B6442" w:rsidP="009B6442">
      <w:pPr>
        <w:spacing w:after="0" w:line="240" w:lineRule="auto"/>
        <w:ind w:firstLine="567"/>
        <w:jc w:val="both"/>
        <w:rPr>
          <w:rFonts w:ascii="Times New Roman" w:eastAsia="Times New Roman" w:hAnsi="Times New Roman" w:cs="Times New Roman"/>
          <w:bCs/>
          <w:i/>
          <w:iCs/>
          <w:sz w:val="20"/>
          <w:szCs w:val="20"/>
        </w:rPr>
      </w:pPr>
      <w:r w:rsidRPr="00E462E9">
        <w:rPr>
          <w:rFonts w:ascii="Times New Roman" w:eastAsia="Times New Roman" w:hAnsi="Times New Roman" w:cs="Times New Roman"/>
          <w:bCs/>
          <w:i/>
          <w:iCs/>
          <w:sz w:val="20"/>
          <w:szCs w:val="20"/>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3807789E" w14:textId="77777777" w:rsidR="009B6442" w:rsidRPr="00E462E9" w:rsidRDefault="009B6442" w:rsidP="009B6442">
      <w:pPr>
        <w:spacing w:after="0" w:line="240" w:lineRule="auto"/>
        <w:ind w:firstLine="567"/>
        <w:jc w:val="both"/>
        <w:rPr>
          <w:rFonts w:ascii="Times New Roman" w:eastAsia="Times New Roman" w:hAnsi="Times New Roman" w:cs="Times New Roman"/>
          <w:bCs/>
          <w:i/>
          <w:iCs/>
          <w:sz w:val="20"/>
          <w:szCs w:val="20"/>
        </w:rPr>
      </w:pPr>
    </w:p>
    <w:p w14:paraId="11AB0B29" w14:textId="77777777" w:rsidR="009B6442" w:rsidRPr="00E462E9" w:rsidRDefault="009B6442" w:rsidP="009B6442">
      <w:pPr>
        <w:spacing w:after="0" w:line="240" w:lineRule="auto"/>
        <w:ind w:firstLine="567"/>
        <w:jc w:val="both"/>
        <w:rPr>
          <w:rFonts w:ascii="Times New Roman" w:eastAsia="Times New Roman" w:hAnsi="Times New Roman" w:cs="Times New Roman"/>
          <w:bCs/>
          <w:i/>
          <w:iCs/>
          <w:sz w:val="20"/>
          <w:szCs w:val="20"/>
        </w:rPr>
      </w:pPr>
      <w:r w:rsidRPr="00E462E9">
        <w:rPr>
          <w:rFonts w:ascii="Times New Roman" w:eastAsia="Times New Roman" w:hAnsi="Times New Roman" w:cs="Times New Roman"/>
          <w:bCs/>
          <w:i/>
          <w:iCs/>
          <w:sz w:val="20"/>
          <w:szCs w:val="20"/>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w:t>
      </w:r>
      <w:r w:rsidRPr="00E462E9">
        <w:rPr>
          <w:rFonts w:ascii="Times New Roman" w:eastAsia="Times New Roman" w:hAnsi="Times New Roman" w:cs="Times New Roman"/>
          <w:bCs/>
          <w:i/>
          <w:iCs/>
          <w:sz w:val="20"/>
          <w:szCs w:val="20"/>
        </w:rPr>
        <w:lastRenderedPageBreak/>
        <w:t>кожного такого посилання вважати вираз «або еквівалент». Таким чином, вважається, що до кожного посилання додається вираз «або еквівалент».</w:t>
      </w:r>
    </w:p>
    <w:p w14:paraId="69D7DB7D" w14:textId="77777777" w:rsidR="009B6442" w:rsidRPr="00E462E9" w:rsidRDefault="009B6442" w:rsidP="009B6442">
      <w:pPr>
        <w:spacing w:after="0" w:line="240" w:lineRule="auto"/>
        <w:ind w:firstLine="567"/>
        <w:jc w:val="both"/>
        <w:rPr>
          <w:rFonts w:ascii="Times New Roman" w:eastAsia="Times New Roman" w:hAnsi="Times New Roman" w:cs="Times New Roman"/>
          <w:bCs/>
          <w:i/>
          <w:iCs/>
          <w:sz w:val="20"/>
          <w:szCs w:val="20"/>
        </w:rPr>
      </w:pPr>
    </w:p>
    <w:p w14:paraId="308A4D0A" w14:textId="76051BB4" w:rsidR="00685E48" w:rsidRPr="00E462E9" w:rsidRDefault="009B6442" w:rsidP="009B6442">
      <w:pPr>
        <w:spacing w:after="0" w:line="240" w:lineRule="auto"/>
        <w:ind w:firstLine="567"/>
        <w:jc w:val="both"/>
        <w:rPr>
          <w:rFonts w:ascii="Times New Roman" w:eastAsia="Times New Roman" w:hAnsi="Times New Roman" w:cs="Times New Roman"/>
          <w:b/>
          <w:i/>
          <w:sz w:val="20"/>
          <w:szCs w:val="20"/>
          <w:u w:val="single"/>
          <w:lang w:eastAsia="ru-RU"/>
        </w:rPr>
      </w:pPr>
      <w:r w:rsidRPr="00E462E9">
        <w:rPr>
          <w:rFonts w:ascii="Times New Roman" w:eastAsia="Times New Roman" w:hAnsi="Times New Roman" w:cs="Times New Roman"/>
          <w:bCs/>
          <w:i/>
          <w:iCs/>
          <w:sz w:val="20"/>
          <w:szCs w:val="20"/>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E462E9">
        <w:rPr>
          <w:rFonts w:ascii="Times New Roman" w:eastAsia="Times New Roman" w:hAnsi="Times New Roman" w:cs="Times New Roman"/>
          <w:bCs/>
          <w:i/>
          <w:iCs/>
          <w:sz w:val="20"/>
          <w:szCs w:val="20"/>
        </w:rPr>
        <w:t>Renault</w:t>
      </w:r>
      <w:proofErr w:type="spellEnd"/>
      <w:r w:rsidRPr="00E462E9">
        <w:rPr>
          <w:rFonts w:ascii="Times New Roman" w:eastAsia="Times New Roman" w:hAnsi="Times New Roman" w:cs="Times New Roman"/>
          <w:bCs/>
          <w:i/>
          <w:iCs/>
          <w:sz w:val="20"/>
          <w:szCs w:val="20"/>
        </w:rPr>
        <w:t xml:space="preserve"> </w:t>
      </w:r>
      <w:proofErr w:type="spellStart"/>
      <w:r w:rsidRPr="00E462E9">
        <w:rPr>
          <w:rFonts w:ascii="Times New Roman" w:eastAsia="Times New Roman" w:hAnsi="Times New Roman" w:cs="Times New Roman"/>
          <w:bCs/>
          <w:i/>
          <w:iCs/>
          <w:sz w:val="20"/>
          <w:szCs w:val="20"/>
        </w:rPr>
        <w:t>Duster</w:t>
      </w:r>
      <w:proofErr w:type="spellEnd"/>
      <w:r w:rsidRPr="00E462E9">
        <w:rPr>
          <w:rFonts w:ascii="Times New Roman" w:eastAsia="Times New Roman" w:hAnsi="Times New Roman" w:cs="Times New Roman"/>
          <w:bCs/>
          <w:i/>
          <w:iCs/>
          <w:sz w:val="20"/>
          <w:szCs w:val="20"/>
        </w:rPr>
        <w:t>, або еквівалент), тендерна пропозиція такого учасника вважається як така, що не відповідає умовам технічної специфікації.</w:t>
      </w:r>
    </w:p>
    <w:sectPr w:rsidR="00685E48" w:rsidRPr="00E462E9">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3D13E" w14:textId="77777777" w:rsidR="00897EE1" w:rsidRDefault="00897EE1" w:rsidP="00B00E98">
      <w:pPr>
        <w:spacing w:after="0" w:line="240" w:lineRule="auto"/>
      </w:pPr>
      <w:r>
        <w:separator/>
      </w:r>
    </w:p>
  </w:endnote>
  <w:endnote w:type="continuationSeparator" w:id="0">
    <w:p w14:paraId="60B0C3CF" w14:textId="77777777" w:rsidR="00897EE1" w:rsidRDefault="00897EE1"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4270"/>
      <w:docPartObj>
        <w:docPartGallery w:val="Page Numbers (Bottom of Page)"/>
        <w:docPartUnique/>
      </w:docPartObj>
    </w:sdtPr>
    <w:sdtEndPr/>
    <w:sdtContent>
      <w:p w14:paraId="366081D7" w14:textId="5540FC73"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B87C1D" w:rsidRPr="00B87C1D">
          <w:rPr>
            <w:rFonts w:ascii="Times New Roman" w:hAnsi="Times New Roman" w:cs="Times New Roman"/>
            <w:noProof/>
            <w:sz w:val="20"/>
            <w:szCs w:val="20"/>
            <w:lang w:val="ru-RU"/>
          </w:rPr>
          <w:t>5</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4729E" w14:textId="77777777" w:rsidR="00897EE1" w:rsidRDefault="00897EE1" w:rsidP="00B00E98">
      <w:pPr>
        <w:spacing w:after="0" w:line="240" w:lineRule="auto"/>
      </w:pPr>
      <w:r>
        <w:separator/>
      </w:r>
    </w:p>
  </w:footnote>
  <w:footnote w:type="continuationSeparator" w:id="0">
    <w:p w14:paraId="1F286E24" w14:textId="77777777" w:rsidR="00897EE1" w:rsidRDefault="00897EE1"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63C4"/>
    <w:multiLevelType w:val="hybridMultilevel"/>
    <w:tmpl w:val="65E6C1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4EE46BF"/>
    <w:multiLevelType w:val="hybridMultilevel"/>
    <w:tmpl w:val="80FCCA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7"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20" w15:restartNumberingAfterBreak="0">
    <w:nsid w:val="651F15CC"/>
    <w:multiLevelType w:val="hybridMultilevel"/>
    <w:tmpl w:val="87288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2"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2719D1"/>
    <w:multiLevelType w:val="multilevel"/>
    <w:tmpl w:val="681683D2"/>
    <w:lvl w:ilvl="0">
      <w:start w:val="1"/>
      <w:numFmt w:val="decimal"/>
      <w:lvlText w:val="%1."/>
      <w:lvlJc w:val="left"/>
      <w:pPr>
        <w:ind w:left="0" w:firstLine="0"/>
      </w:pPr>
      <w:rPr>
        <w:rFonts w:ascii="Times New Roman" w:eastAsia="Arial" w:hAnsi="Times New Roman" w:cs="Times New Roman" w:hint="default"/>
        <w:b/>
        <w:i w:val="0"/>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1"/>
  </w:num>
  <w:num w:numId="6">
    <w:abstractNumId w:val="0"/>
  </w:num>
  <w:num w:numId="7">
    <w:abstractNumId w:val="15"/>
  </w:num>
  <w:num w:numId="8">
    <w:abstractNumId w:val="16"/>
  </w:num>
  <w:num w:numId="9">
    <w:abstractNumId w:val="10"/>
  </w:num>
  <w:num w:numId="10">
    <w:abstractNumId w:val="14"/>
  </w:num>
  <w:num w:numId="11">
    <w:abstractNumId w:val="18"/>
  </w:num>
  <w:num w:numId="12">
    <w:abstractNumId w:val="13"/>
  </w:num>
  <w:num w:numId="13">
    <w:abstractNumId w:val="4"/>
  </w:num>
  <w:num w:numId="14">
    <w:abstractNumId w:val="22"/>
  </w:num>
  <w:num w:numId="15">
    <w:abstractNumId w:val="8"/>
  </w:num>
  <w:num w:numId="16">
    <w:abstractNumId w:val="25"/>
  </w:num>
  <w:num w:numId="17">
    <w:abstractNumId w:val="12"/>
  </w:num>
  <w:num w:numId="18">
    <w:abstractNumId w:val="2"/>
  </w:num>
  <w:num w:numId="19">
    <w:abstractNumId w:val="17"/>
  </w:num>
  <w:num w:numId="20">
    <w:abstractNumId w:val="23"/>
  </w:num>
  <w:num w:numId="21">
    <w:abstractNumId w:val="11"/>
  </w:num>
  <w:num w:numId="22">
    <w:abstractNumId w:val="5"/>
  </w:num>
  <w:num w:numId="23">
    <w:abstractNumId w:val="19"/>
  </w:num>
  <w:num w:numId="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401"/>
    <w:rsid w:val="000675D4"/>
    <w:rsid w:val="000D776B"/>
    <w:rsid w:val="00127C08"/>
    <w:rsid w:val="001B1F39"/>
    <w:rsid w:val="001F04CC"/>
    <w:rsid w:val="001F0659"/>
    <w:rsid w:val="00210768"/>
    <w:rsid w:val="00242203"/>
    <w:rsid w:val="0024296E"/>
    <w:rsid w:val="002A205F"/>
    <w:rsid w:val="002B72AC"/>
    <w:rsid w:val="002C12FC"/>
    <w:rsid w:val="002E0B1E"/>
    <w:rsid w:val="003A2165"/>
    <w:rsid w:val="003B24F5"/>
    <w:rsid w:val="003B63B1"/>
    <w:rsid w:val="00414A3F"/>
    <w:rsid w:val="004565DA"/>
    <w:rsid w:val="0046770D"/>
    <w:rsid w:val="00492316"/>
    <w:rsid w:val="004962D7"/>
    <w:rsid w:val="004B088B"/>
    <w:rsid w:val="00571E86"/>
    <w:rsid w:val="005A5351"/>
    <w:rsid w:val="005A7BEF"/>
    <w:rsid w:val="0061527C"/>
    <w:rsid w:val="00650503"/>
    <w:rsid w:val="00655485"/>
    <w:rsid w:val="00675741"/>
    <w:rsid w:val="006800DB"/>
    <w:rsid w:val="00685E48"/>
    <w:rsid w:val="006B0E4E"/>
    <w:rsid w:val="00700AF5"/>
    <w:rsid w:val="00786972"/>
    <w:rsid w:val="007E4B8A"/>
    <w:rsid w:val="007E508B"/>
    <w:rsid w:val="007E607A"/>
    <w:rsid w:val="0081503A"/>
    <w:rsid w:val="00831F03"/>
    <w:rsid w:val="00897EE1"/>
    <w:rsid w:val="00932BB8"/>
    <w:rsid w:val="00947481"/>
    <w:rsid w:val="009A2F3E"/>
    <w:rsid w:val="009B6442"/>
    <w:rsid w:val="009C7056"/>
    <w:rsid w:val="00A31DAD"/>
    <w:rsid w:val="00A52318"/>
    <w:rsid w:val="00AF0A23"/>
    <w:rsid w:val="00AF64A4"/>
    <w:rsid w:val="00B00E98"/>
    <w:rsid w:val="00B06D14"/>
    <w:rsid w:val="00B27AC7"/>
    <w:rsid w:val="00B54F54"/>
    <w:rsid w:val="00B719D1"/>
    <w:rsid w:val="00B72904"/>
    <w:rsid w:val="00B76851"/>
    <w:rsid w:val="00B81427"/>
    <w:rsid w:val="00B87C1D"/>
    <w:rsid w:val="00BA74CD"/>
    <w:rsid w:val="00BC5C72"/>
    <w:rsid w:val="00BF014B"/>
    <w:rsid w:val="00C607E0"/>
    <w:rsid w:val="00C70250"/>
    <w:rsid w:val="00C95BB7"/>
    <w:rsid w:val="00D24F45"/>
    <w:rsid w:val="00D32289"/>
    <w:rsid w:val="00D33C43"/>
    <w:rsid w:val="00D626B8"/>
    <w:rsid w:val="00D76E1F"/>
    <w:rsid w:val="00DC15BE"/>
    <w:rsid w:val="00DE280B"/>
    <w:rsid w:val="00E07611"/>
    <w:rsid w:val="00E132F1"/>
    <w:rsid w:val="00E20005"/>
    <w:rsid w:val="00E20693"/>
    <w:rsid w:val="00E41905"/>
    <w:rsid w:val="00E462E9"/>
    <w:rsid w:val="00E47EE9"/>
    <w:rsid w:val="00E51405"/>
    <w:rsid w:val="00E54CE4"/>
    <w:rsid w:val="00EA588D"/>
    <w:rsid w:val="00EB0147"/>
    <w:rsid w:val="00F15D12"/>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6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34"/>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34"/>
    <w:qFormat/>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2933">
      <w:bodyDiv w:val="1"/>
      <w:marLeft w:val="0"/>
      <w:marRight w:val="0"/>
      <w:marTop w:val="0"/>
      <w:marBottom w:val="0"/>
      <w:divBdr>
        <w:top w:val="none" w:sz="0" w:space="0" w:color="auto"/>
        <w:left w:val="none" w:sz="0" w:space="0" w:color="auto"/>
        <w:bottom w:val="none" w:sz="0" w:space="0" w:color="auto"/>
        <w:right w:val="none" w:sz="0" w:space="0" w:color="auto"/>
      </w:divBdr>
    </w:div>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 w:id="15388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059D7-0F0A-49BA-8992-7D5C4C0C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Pages>
  <Words>2337</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65</cp:revision>
  <cp:lastPrinted>2024-01-23T07:54:00Z</cp:lastPrinted>
  <dcterms:created xsi:type="dcterms:W3CDTF">2021-03-31T12:56:00Z</dcterms:created>
  <dcterms:modified xsi:type="dcterms:W3CDTF">2024-09-03T07:03:00Z</dcterms:modified>
</cp:coreProperties>
</file>